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674D5" w14:textId="77777777" w:rsidR="00A61E7D" w:rsidRPr="00E87BB4" w:rsidRDefault="00A61E7D" w:rsidP="009969C5">
      <w:pPr>
        <w:autoSpaceDE w:val="0"/>
        <w:autoSpaceDN w:val="0"/>
        <w:adjustRightInd w:val="0"/>
        <w:spacing w:after="120" w:line="240" w:lineRule="auto"/>
        <w:ind w:right="-2"/>
        <w:rPr>
          <w:rFonts w:ascii="Segoe UI" w:eastAsia="Times New Roman" w:hAnsi="Segoe UI" w:cs="Segoe UI"/>
          <w:b/>
          <w:color w:val="000000"/>
          <w:sz w:val="28"/>
          <w:szCs w:val="28"/>
        </w:rPr>
      </w:pPr>
    </w:p>
    <w:p w14:paraId="7007228A" w14:textId="77777777" w:rsidR="009969C5" w:rsidRPr="009969C5" w:rsidRDefault="009969C5" w:rsidP="009969C5">
      <w:pPr>
        <w:pStyle w:val="Standard"/>
        <w:jc w:val="center"/>
        <w:rPr>
          <w:rFonts w:asciiTheme="minorHAnsi" w:hAnsiTheme="minorHAnsi" w:cstheme="minorHAnsi"/>
          <w:sz w:val="28"/>
          <w:szCs w:val="28"/>
        </w:rPr>
      </w:pPr>
      <w:r w:rsidRPr="009969C5">
        <w:rPr>
          <w:rFonts w:asciiTheme="minorHAnsi" w:hAnsiTheme="minorHAnsi" w:cstheme="minorHAnsi"/>
          <w:b/>
          <w:sz w:val="28"/>
          <w:szCs w:val="28"/>
        </w:rPr>
        <w:t>WEB GİZLİLİK VE KİŞİSEL VERİLERİN KORUNMASI İLKELERİ</w:t>
      </w:r>
    </w:p>
    <w:p w14:paraId="1D6EAA74" w14:textId="398DD3CC" w:rsidR="00305182" w:rsidRPr="00E87BB4" w:rsidRDefault="00305182" w:rsidP="00305182">
      <w:pPr>
        <w:autoSpaceDE w:val="0"/>
        <w:autoSpaceDN w:val="0"/>
        <w:adjustRightInd w:val="0"/>
        <w:spacing w:after="120" w:line="240" w:lineRule="auto"/>
        <w:ind w:right="-2"/>
        <w:jc w:val="center"/>
        <w:rPr>
          <w:rFonts w:ascii="Segoe UI" w:eastAsia="Times New Roman" w:hAnsi="Segoe UI" w:cs="Segoe UI"/>
          <w:b/>
          <w:color w:val="000000"/>
          <w:sz w:val="24"/>
          <w:szCs w:val="24"/>
        </w:rPr>
      </w:pPr>
    </w:p>
    <w:p w14:paraId="5D38B848" w14:textId="77777777" w:rsidR="009969C5" w:rsidRPr="009969C5" w:rsidRDefault="009969C5" w:rsidP="009969C5">
      <w:pPr>
        <w:pStyle w:val="ListeParagraf"/>
        <w:numPr>
          <w:ilvl w:val="0"/>
          <w:numId w:val="7"/>
        </w:numPr>
        <w:spacing w:after="0"/>
        <w:rPr>
          <w:rFonts w:ascii="Segoe UI" w:hAnsi="Segoe UI" w:cs="Segoe UI"/>
          <w:b/>
        </w:rPr>
      </w:pPr>
      <w:r w:rsidRPr="009969C5">
        <w:rPr>
          <w:rFonts w:ascii="Segoe UI" w:hAnsi="Segoe UI" w:cs="Segoe UI"/>
          <w:b/>
        </w:rPr>
        <w:t>AMAÇ VE KAPSAM</w:t>
      </w:r>
    </w:p>
    <w:p w14:paraId="64029B50" w14:textId="77777777" w:rsidR="009969C5" w:rsidRPr="009969C5" w:rsidRDefault="009969C5" w:rsidP="009969C5">
      <w:pPr>
        <w:pStyle w:val="ListeParagraf"/>
        <w:spacing w:after="0"/>
        <w:ind w:left="0"/>
        <w:rPr>
          <w:rFonts w:ascii="Segoe UI" w:hAnsi="Segoe UI" w:cs="Segoe UI"/>
        </w:rPr>
      </w:pPr>
    </w:p>
    <w:p w14:paraId="530D4140" w14:textId="7AB062E4" w:rsidR="009969C5" w:rsidRPr="009969C5" w:rsidRDefault="009969C5" w:rsidP="009969C5">
      <w:pPr>
        <w:jc w:val="both"/>
        <w:rPr>
          <w:rFonts w:ascii="Segoe UI" w:hAnsi="Segoe UI" w:cs="Segoe UI"/>
          <w:lang w:eastAsia="tr-TR"/>
        </w:rPr>
      </w:pPr>
      <w:r w:rsidRPr="009969C5">
        <w:rPr>
          <w:rFonts w:ascii="Segoe UI" w:hAnsi="Segoe UI" w:cs="Segoe UI"/>
        </w:rPr>
        <w:t xml:space="preserve">İşbu Gizlilik ve Kişisel Verilerin Korunması İlkeleri (bundan sonra “İlkeler” olarak anılacaktır), </w:t>
      </w:r>
      <w:r w:rsidRPr="009969C5">
        <w:rPr>
          <w:rFonts w:ascii="Segoe UI" w:hAnsi="Segoe UI" w:cs="Segoe UI"/>
        </w:rPr>
        <w:t>İntem Triko San. Ve Tic. A.Ş</w:t>
      </w:r>
      <w:r w:rsidRPr="009969C5">
        <w:rPr>
          <w:rFonts w:ascii="Segoe UI" w:hAnsi="Segoe UI" w:cs="Segoe UI"/>
        </w:rPr>
        <w:t>.  (“Şirket”)</w:t>
      </w:r>
      <w:r w:rsidRPr="009969C5">
        <w:rPr>
          <w:rFonts w:ascii="Segoe UI" w:hAnsi="Segoe UI" w:cs="Segoe UI"/>
          <w:color w:val="7E8285"/>
          <w:sz w:val="20"/>
          <w:szCs w:val="20"/>
          <w:shd w:val="clear" w:color="auto" w:fill="FFFFFF"/>
        </w:rPr>
        <w:t> </w:t>
      </w:r>
      <w:r w:rsidRPr="009969C5">
        <w:rPr>
          <w:rFonts w:ascii="Segoe UI" w:hAnsi="Segoe UI" w:cs="Segoe UI"/>
        </w:rPr>
        <w:t xml:space="preserve"> (bundan sonra “</w:t>
      </w:r>
      <w:r w:rsidRPr="009969C5">
        <w:rPr>
          <w:rFonts w:ascii="Segoe UI" w:hAnsi="Segoe UI" w:cs="Segoe UI"/>
          <w:b/>
          <w:bCs/>
        </w:rPr>
        <w:t>Şirket</w:t>
      </w:r>
      <w:r w:rsidRPr="009969C5">
        <w:rPr>
          <w:rFonts w:ascii="Segoe UI" w:hAnsi="Segoe UI" w:cs="Segoe UI"/>
        </w:rPr>
        <w:t>” olarak anılacaktır) kişisel verilerin korunmasına ilişkin benimsediği ilkeleri belirlemekte ve tüm ilgili kişi gruplarını 6698 sayılı Kişisel Verilerin Korunması Kanunu (bundan sonra “</w:t>
      </w:r>
      <w:r w:rsidRPr="009969C5">
        <w:rPr>
          <w:rFonts w:ascii="Segoe UI" w:hAnsi="Segoe UI" w:cs="Segoe UI"/>
          <w:b/>
          <w:bCs/>
        </w:rPr>
        <w:t>6698 sayılı KVKK</w:t>
      </w:r>
      <w:r w:rsidRPr="009969C5">
        <w:rPr>
          <w:rFonts w:ascii="Segoe UI" w:hAnsi="Segoe UI" w:cs="Segoe UI"/>
        </w:rPr>
        <w:t>” olarak anılacaktır) kapsamında bilgilendirmeyi hedeflemektedir.</w:t>
      </w:r>
    </w:p>
    <w:p w14:paraId="3E8D1163" w14:textId="77777777" w:rsidR="009969C5" w:rsidRPr="009969C5" w:rsidRDefault="009969C5" w:rsidP="009969C5">
      <w:pPr>
        <w:pStyle w:val="Standard"/>
        <w:jc w:val="both"/>
        <w:rPr>
          <w:rFonts w:ascii="Segoe UI" w:hAnsi="Segoe UI" w:cs="Segoe UI"/>
        </w:rPr>
      </w:pPr>
    </w:p>
    <w:p w14:paraId="44E0D456" w14:textId="77777777" w:rsidR="009969C5" w:rsidRPr="009969C5" w:rsidRDefault="009969C5" w:rsidP="009969C5">
      <w:pPr>
        <w:pStyle w:val="Standard"/>
        <w:numPr>
          <w:ilvl w:val="0"/>
          <w:numId w:val="7"/>
        </w:numPr>
        <w:jc w:val="both"/>
        <w:rPr>
          <w:rFonts w:ascii="Segoe UI" w:hAnsi="Segoe UI" w:cs="Segoe UI"/>
          <w:b/>
        </w:rPr>
      </w:pPr>
      <w:r w:rsidRPr="009969C5">
        <w:rPr>
          <w:rFonts w:ascii="Segoe UI" w:hAnsi="Segoe UI" w:cs="Segoe UI"/>
          <w:b/>
        </w:rPr>
        <w:t>KİŞİSEL VERİLERİNİN İŞLENMESİNE İLİŞKİN İLKELER</w:t>
      </w:r>
    </w:p>
    <w:p w14:paraId="003ECB20" w14:textId="77777777" w:rsidR="009969C5" w:rsidRPr="009969C5" w:rsidRDefault="009969C5" w:rsidP="009969C5">
      <w:pPr>
        <w:pStyle w:val="Standard"/>
        <w:jc w:val="both"/>
        <w:rPr>
          <w:rFonts w:ascii="Segoe UI" w:hAnsi="Segoe UI" w:cs="Segoe UI"/>
          <w:b/>
        </w:rPr>
      </w:pPr>
    </w:p>
    <w:p w14:paraId="040342FA" w14:textId="77777777" w:rsidR="009969C5" w:rsidRPr="009969C5" w:rsidRDefault="009969C5" w:rsidP="009969C5">
      <w:pPr>
        <w:pStyle w:val="Standard"/>
        <w:jc w:val="both"/>
        <w:rPr>
          <w:rFonts w:ascii="Segoe UI" w:hAnsi="Segoe UI" w:cs="Segoe UI"/>
        </w:rPr>
      </w:pPr>
      <w:r w:rsidRPr="009969C5">
        <w:rPr>
          <w:rFonts w:ascii="Segoe UI" w:hAnsi="Segoe UI" w:cs="Segoe UI"/>
          <w:bCs/>
        </w:rPr>
        <w:t>Şirket</w:t>
      </w:r>
      <w:r w:rsidRPr="009969C5">
        <w:rPr>
          <w:rFonts w:ascii="Segoe UI" w:hAnsi="Segoe UI" w:cs="Segoe UI"/>
        </w:rPr>
        <w:t xml:space="preserve"> olarak Veri Sorumlusu sıfatı ile aşağıdaki ilkeler çerçevesinde kişisel verilerinizi işlemekteyiz.</w:t>
      </w:r>
    </w:p>
    <w:p w14:paraId="0C2D14B7" w14:textId="77777777" w:rsidR="009969C5" w:rsidRPr="009969C5" w:rsidRDefault="009969C5" w:rsidP="009969C5">
      <w:pPr>
        <w:pStyle w:val="Standard"/>
        <w:jc w:val="both"/>
        <w:rPr>
          <w:rFonts w:ascii="Segoe UI" w:hAnsi="Segoe UI" w:cs="Segoe UI"/>
        </w:rPr>
      </w:pPr>
    </w:p>
    <w:p w14:paraId="3880728E" w14:textId="77777777" w:rsidR="009969C5" w:rsidRPr="009969C5" w:rsidRDefault="009969C5" w:rsidP="009969C5">
      <w:pPr>
        <w:pStyle w:val="Standard"/>
        <w:numPr>
          <w:ilvl w:val="1"/>
          <w:numId w:val="7"/>
        </w:numPr>
        <w:jc w:val="both"/>
        <w:rPr>
          <w:rFonts w:ascii="Segoe UI" w:hAnsi="Segoe UI" w:cs="Segoe UI"/>
          <w:b/>
        </w:rPr>
      </w:pPr>
      <w:r w:rsidRPr="009969C5">
        <w:rPr>
          <w:rFonts w:ascii="Segoe UI" w:hAnsi="Segoe UI" w:cs="Segoe UI"/>
          <w:b/>
        </w:rPr>
        <w:t>Hukuka ve Dürüstlük Kuralına Uygun İşleme</w:t>
      </w:r>
    </w:p>
    <w:p w14:paraId="32B77C7A" w14:textId="77777777" w:rsidR="009969C5" w:rsidRPr="009969C5" w:rsidRDefault="009969C5" w:rsidP="009969C5">
      <w:pPr>
        <w:pStyle w:val="Standard"/>
        <w:jc w:val="both"/>
        <w:rPr>
          <w:rFonts w:ascii="Segoe UI" w:hAnsi="Segoe UI" w:cs="Segoe UI"/>
        </w:rPr>
      </w:pPr>
      <w:r w:rsidRPr="009969C5">
        <w:rPr>
          <w:rFonts w:ascii="Segoe UI" w:hAnsi="Segoe UI" w:cs="Segoe UI"/>
        </w:rPr>
        <w:t>Kişisel verilerinizin işlenmesinde hukuksal düzenlemelerle getirilen ilkeler ile genel güven ve dürüstlük kuralına uygun hareket edilmektedir. Bu ilke uyarınca özellikle, kişisel veri işleme amaçlarımıza ulaşmaya çalışırken çıkarlarınızı ve makul beklentilerinizi de dikkate almakta, haklarımızı kötüye kullanmamakta ve veri işleme faaliyetlerimizde şeffaflık prensibine uygun hareket etmekteyiz.</w:t>
      </w:r>
    </w:p>
    <w:p w14:paraId="442F3008" w14:textId="77777777" w:rsidR="009969C5" w:rsidRPr="009969C5" w:rsidRDefault="009969C5" w:rsidP="009969C5">
      <w:pPr>
        <w:pStyle w:val="Standard"/>
        <w:jc w:val="both"/>
        <w:rPr>
          <w:rFonts w:ascii="Segoe UI" w:hAnsi="Segoe UI" w:cs="Segoe UI"/>
        </w:rPr>
      </w:pPr>
    </w:p>
    <w:p w14:paraId="61528955" w14:textId="77777777" w:rsidR="009969C5" w:rsidRPr="009969C5" w:rsidRDefault="009969C5" w:rsidP="009969C5">
      <w:pPr>
        <w:pStyle w:val="Standard"/>
        <w:numPr>
          <w:ilvl w:val="1"/>
          <w:numId w:val="7"/>
        </w:numPr>
        <w:jc w:val="both"/>
        <w:rPr>
          <w:rFonts w:ascii="Segoe UI" w:hAnsi="Segoe UI" w:cs="Segoe UI"/>
          <w:b/>
        </w:rPr>
      </w:pPr>
      <w:r w:rsidRPr="009969C5">
        <w:rPr>
          <w:rFonts w:ascii="Segoe UI" w:hAnsi="Segoe UI" w:cs="Segoe UI"/>
          <w:b/>
        </w:rPr>
        <w:t>Kişisel Verilerin Doğru ve Gerektiğinde Güncel Olmasını Sağlama</w:t>
      </w:r>
    </w:p>
    <w:p w14:paraId="366B6755" w14:textId="77777777" w:rsidR="009969C5" w:rsidRPr="009969C5" w:rsidRDefault="009969C5" w:rsidP="009969C5">
      <w:pPr>
        <w:pStyle w:val="Standard"/>
        <w:jc w:val="both"/>
        <w:rPr>
          <w:rFonts w:ascii="Segoe UI" w:hAnsi="Segoe UI" w:cs="Segoe UI"/>
        </w:rPr>
      </w:pPr>
      <w:r w:rsidRPr="009969C5">
        <w:rPr>
          <w:rFonts w:ascii="Segoe UI" w:hAnsi="Segoe UI" w:cs="Segoe UI"/>
        </w:rPr>
        <w:t xml:space="preserve">Kişisel verilerin doğruluğunun ve güncelliğinin önemini vurgulayan bu ilke doğrultusunda meşru menfaatleriniz dikkate alınarak, işlenen verilerin doğru ve güncel olması için dönemsel kontrol ve güncellemeler yapılmakta ve bu doğrultuda gerekli tedbirler alınmaktadır. Bu kapsamda kişisel verilerin doğruluğunu kontrol etme ve gerekli düzeltmeleri yapmaya yönelik sistemler </w:t>
      </w:r>
      <w:r w:rsidRPr="009969C5">
        <w:rPr>
          <w:rFonts w:ascii="Segoe UI" w:hAnsi="Segoe UI" w:cs="Segoe UI"/>
          <w:bCs/>
        </w:rPr>
        <w:t>Şirket</w:t>
      </w:r>
      <w:r w:rsidRPr="009969C5">
        <w:rPr>
          <w:rFonts w:ascii="Segoe UI" w:hAnsi="Segoe UI" w:cs="Segoe UI"/>
          <w:b/>
        </w:rPr>
        <w:t xml:space="preserve"> </w:t>
      </w:r>
      <w:r w:rsidRPr="009969C5">
        <w:rPr>
          <w:rFonts w:ascii="Segoe UI" w:hAnsi="Segoe UI" w:cs="Segoe UI"/>
        </w:rPr>
        <w:t>bünyesinde oluşturulmaktadır. Ayrıca, kişisel verilerin toplandığı kaynakların doğruluğu kontrol edilmekte ve kişisel verilerin doğru olmamasından kaynaklı talepler göz önünde bulundurulmaktadır. Dolayısıyla, bu ilke 6698 sayılı KVKK uyarınca sahip olduğunuz kişisel verilerin düzeltilmesini talep etme hakkı ile de uyumlu olarak uygulanmaktadır.</w:t>
      </w:r>
    </w:p>
    <w:p w14:paraId="5167FF78" w14:textId="77777777" w:rsidR="009969C5" w:rsidRPr="009969C5" w:rsidRDefault="009969C5" w:rsidP="009969C5">
      <w:pPr>
        <w:pStyle w:val="Standard"/>
        <w:jc w:val="both"/>
        <w:rPr>
          <w:rFonts w:ascii="Segoe UI" w:hAnsi="Segoe UI" w:cs="Segoe UI"/>
        </w:rPr>
      </w:pPr>
    </w:p>
    <w:p w14:paraId="1DC08566" w14:textId="77777777" w:rsidR="009969C5" w:rsidRPr="009969C5" w:rsidRDefault="009969C5" w:rsidP="009969C5">
      <w:pPr>
        <w:pStyle w:val="Standard"/>
        <w:numPr>
          <w:ilvl w:val="1"/>
          <w:numId w:val="7"/>
        </w:numPr>
        <w:jc w:val="both"/>
        <w:rPr>
          <w:rFonts w:ascii="Segoe UI" w:hAnsi="Segoe UI" w:cs="Segoe UI"/>
          <w:b/>
        </w:rPr>
      </w:pPr>
      <w:r w:rsidRPr="009969C5">
        <w:rPr>
          <w:rFonts w:ascii="Segoe UI" w:hAnsi="Segoe UI" w:cs="Segoe UI"/>
          <w:b/>
        </w:rPr>
        <w:t>Belirli, Açık ve Meşru Amaçlarla İşleme</w:t>
      </w:r>
    </w:p>
    <w:p w14:paraId="7DCA559F" w14:textId="77777777" w:rsidR="009969C5" w:rsidRPr="009969C5" w:rsidRDefault="009969C5" w:rsidP="009969C5">
      <w:pPr>
        <w:pStyle w:val="Standard"/>
        <w:jc w:val="both"/>
        <w:rPr>
          <w:rFonts w:ascii="Segoe UI" w:hAnsi="Segoe UI" w:cs="Segoe UI"/>
        </w:rPr>
      </w:pPr>
      <w:r w:rsidRPr="009969C5">
        <w:rPr>
          <w:rFonts w:ascii="Segoe UI" w:hAnsi="Segoe UI" w:cs="Segoe UI"/>
        </w:rPr>
        <w:t xml:space="preserve">Kişisel verileriniz açık, belirli ve meşru veri işleme amaçlarına dayalı olarak işlenmektedir. Bu bağlamda, kişisel veri işleme faaliyetlerimizin, ilgili kişilerce açık bir şekilde </w:t>
      </w:r>
      <w:r w:rsidRPr="009969C5">
        <w:rPr>
          <w:rFonts w:ascii="Segoe UI" w:hAnsi="Segoe UI" w:cs="Segoe UI"/>
        </w:rPr>
        <w:lastRenderedPageBreak/>
        <w:t>anlaşılabilir olmasını sağlamakta, hangi amaçlara ve hukuki işleme şartlarına dayandığını işbu İlkeler’in 3. maddesi ile tespit ve açıkça ifade etmekteyiz.</w:t>
      </w:r>
    </w:p>
    <w:p w14:paraId="56439E1C" w14:textId="77777777" w:rsidR="009969C5" w:rsidRPr="009969C5" w:rsidRDefault="009969C5" w:rsidP="009969C5">
      <w:pPr>
        <w:pStyle w:val="Standard"/>
        <w:jc w:val="both"/>
        <w:rPr>
          <w:rFonts w:ascii="Segoe UI" w:hAnsi="Segoe UI" w:cs="Segoe UI"/>
        </w:rPr>
      </w:pPr>
    </w:p>
    <w:p w14:paraId="7B1580FE" w14:textId="77777777" w:rsidR="009969C5" w:rsidRPr="009969C5" w:rsidRDefault="009969C5" w:rsidP="009969C5">
      <w:pPr>
        <w:pStyle w:val="Standard"/>
        <w:numPr>
          <w:ilvl w:val="1"/>
          <w:numId w:val="7"/>
        </w:numPr>
        <w:jc w:val="both"/>
        <w:rPr>
          <w:rFonts w:ascii="Segoe UI" w:hAnsi="Segoe UI" w:cs="Segoe UI"/>
          <w:b/>
        </w:rPr>
      </w:pPr>
      <w:r w:rsidRPr="009969C5">
        <w:rPr>
          <w:rFonts w:ascii="Segoe UI" w:hAnsi="Segoe UI" w:cs="Segoe UI"/>
          <w:b/>
        </w:rPr>
        <w:t>İşlendikleri Amaçla Bağlantılı, Sınırlı ve Ölçülü Olma</w:t>
      </w:r>
    </w:p>
    <w:p w14:paraId="030294E7" w14:textId="77777777" w:rsidR="009969C5" w:rsidRPr="009969C5" w:rsidRDefault="009969C5" w:rsidP="009969C5">
      <w:pPr>
        <w:pStyle w:val="Standard"/>
        <w:jc w:val="both"/>
        <w:rPr>
          <w:rFonts w:ascii="Segoe UI" w:hAnsi="Segoe UI" w:cs="Segoe UI"/>
        </w:rPr>
      </w:pPr>
      <w:r w:rsidRPr="009969C5">
        <w:rPr>
          <w:rFonts w:ascii="Segoe UI" w:hAnsi="Segoe UI" w:cs="Segoe UI"/>
        </w:rPr>
        <w:t>Kişisel verileriniz, öngörülen amaç/amaçların gerçekleştirilebilmesi için ölçülü, amaçla ilintili ve sınırlı biçimde işlenmekte ve amacın gerçekleştirilmesiyle ilgili olmayan veya ihtiyaç duyulmayan kişisel verilerin işlenmesinden kaçınılmaktadır. Yine bu ilke kapsamında mevcutta olmayan ve sonradan gerçekleşmesi düşünülen amaçlarla kişisel veri toplanmamakta veya işlenmemektedir.</w:t>
      </w:r>
    </w:p>
    <w:p w14:paraId="15170284" w14:textId="77777777" w:rsidR="009969C5" w:rsidRPr="009969C5" w:rsidRDefault="009969C5" w:rsidP="009969C5">
      <w:pPr>
        <w:pStyle w:val="Standard"/>
        <w:jc w:val="both"/>
        <w:rPr>
          <w:rFonts w:ascii="Segoe UI" w:hAnsi="Segoe UI" w:cs="Segoe UI"/>
        </w:rPr>
      </w:pPr>
    </w:p>
    <w:p w14:paraId="2EC835F5" w14:textId="77777777" w:rsidR="009969C5" w:rsidRPr="009969C5" w:rsidRDefault="009969C5" w:rsidP="009969C5">
      <w:pPr>
        <w:pStyle w:val="Standard"/>
        <w:numPr>
          <w:ilvl w:val="1"/>
          <w:numId w:val="7"/>
        </w:numPr>
        <w:jc w:val="both"/>
        <w:rPr>
          <w:rFonts w:ascii="Segoe UI" w:hAnsi="Segoe UI" w:cs="Segoe UI"/>
          <w:b/>
        </w:rPr>
      </w:pPr>
      <w:r w:rsidRPr="009969C5">
        <w:rPr>
          <w:rFonts w:ascii="Segoe UI" w:hAnsi="Segoe UI" w:cs="Segoe UI"/>
          <w:b/>
        </w:rPr>
        <w:t>İlgili Mevzuatta Öngörülen veya İşlendikleri Amaç İçin Gerekli Olan Süre Kadar Muhafaza Etme</w:t>
      </w:r>
    </w:p>
    <w:p w14:paraId="51CAC4BB" w14:textId="77777777" w:rsidR="009969C5" w:rsidRPr="009969C5" w:rsidRDefault="009969C5" w:rsidP="009969C5">
      <w:pPr>
        <w:pStyle w:val="Standard"/>
        <w:jc w:val="both"/>
        <w:rPr>
          <w:rFonts w:ascii="Segoe UI" w:hAnsi="Segoe UI" w:cs="Segoe UI"/>
        </w:rPr>
      </w:pPr>
      <w:r w:rsidRPr="009969C5">
        <w:rPr>
          <w:rFonts w:ascii="Segoe UI" w:hAnsi="Segoe UI" w:cs="Segoe UI"/>
        </w:rPr>
        <w:t xml:space="preserve">Kişisel verileriniz ancak ilgili mevzuatta öngörülen veya işlendikleri amaç için gerekli olan süre kadar muhafaza edilmektedir. Bu konuda Şirket, ilgili idari ve teknik tedbirleri almakta ve uygulamaktayız. Bu kapsamda, öncelikle ilgili mevzuatta kişisel verilerin saklanması için bir süre öngörülüp öngörülmediği tespit edilmekte, bir süre belirlenmişse bu süreye uygun davranılmakta, bir süre belirlenmemişse kişisel veriler işlendikleri amaç için gerekli olan süre kadar saklanmaktadır. İlgili süreçlerin gerekliliğinin ortadan kalkması halinde kişisel verilerinizin ilgisiz departmanlar tarafından erişilmesi 6698 sayılı KVKK’da belirtilen silme eylemi kapsamında engellenir. Sürenin bitimi veya işlenmesini gerektiren sebeplerin ortadan kalkması halinde, daha uzun süre işlenmelerine izin veren hukuki bir sebep bulunmaması halinde, kişisel verileriniz </w:t>
      </w:r>
      <w:r w:rsidRPr="009969C5">
        <w:rPr>
          <w:rFonts w:ascii="Segoe UI" w:hAnsi="Segoe UI" w:cs="Segoe UI"/>
          <w:bCs/>
          <w:kern w:val="0"/>
        </w:rPr>
        <w:t xml:space="preserve">kişisel verilerin korunması mevzuatına uygun şekilde </w:t>
      </w:r>
      <w:r w:rsidRPr="009969C5">
        <w:rPr>
          <w:rFonts w:ascii="Segoe UI" w:hAnsi="Segoe UI" w:cs="Segoe UI"/>
        </w:rPr>
        <w:t>yok edilmekte veya anonim hale getirilmektedir.</w:t>
      </w:r>
    </w:p>
    <w:p w14:paraId="6AEA13C5" w14:textId="77777777" w:rsidR="009969C5" w:rsidRPr="009969C5" w:rsidRDefault="009969C5" w:rsidP="009969C5">
      <w:pPr>
        <w:pStyle w:val="Standard"/>
        <w:jc w:val="both"/>
        <w:rPr>
          <w:rFonts w:ascii="Segoe UI" w:hAnsi="Segoe UI" w:cs="Segoe UI"/>
        </w:rPr>
      </w:pPr>
    </w:p>
    <w:p w14:paraId="3105649A" w14:textId="77777777" w:rsidR="009969C5" w:rsidRPr="009969C5" w:rsidRDefault="009969C5" w:rsidP="009969C5">
      <w:pPr>
        <w:pStyle w:val="ListeParagraf"/>
        <w:numPr>
          <w:ilvl w:val="0"/>
          <w:numId w:val="7"/>
        </w:numPr>
        <w:spacing w:after="0"/>
        <w:jc w:val="both"/>
        <w:rPr>
          <w:rFonts w:ascii="Segoe UI" w:hAnsi="Segoe UI" w:cs="Segoe UI"/>
          <w:b/>
        </w:rPr>
      </w:pPr>
      <w:r w:rsidRPr="009969C5">
        <w:rPr>
          <w:rFonts w:ascii="Segoe UI" w:hAnsi="Segoe UI" w:cs="Segoe UI"/>
          <w:b/>
        </w:rPr>
        <w:t>KİŞİSEL VERİLERİNİN İŞLENMESİ ŞARTLARI</w:t>
      </w:r>
    </w:p>
    <w:p w14:paraId="36F1417C" w14:textId="77777777" w:rsidR="009969C5" w:rsidRPr="009969C5" w:rsidRDefault="009969C5" w:rsidP="009969C5">
      <w:pPr>
        <w:pStyle w:val="ListeParagraf"/>
        <w:spacing w:after="0"/>
        <w:ind w:left="0"/>
        <w:jc w:val="both"/>
        <w:rPr>
          <w:rFonts w:ascii="Segoe UI" w:hAnsi="Segoe UI" w:cs="Segoe UI"/>
          <w:b/>
        </w:rPr>
      </w:pPr>
    </w:p>
    <w:p w14:paraId="606A0E35" w14:textId="77777777" w:rsidR="009969C5" w:rsidRPr="009969C5" w:rsidRDefault="009969C5" w:rsidP="009969C5">
      <w:pPr>
        <w:pStyle w:val="ListeParagraf"/>
        <w:spacing w:after="0"/>
        <w:ind w:left="0"/>
        <w:jc w:val="both"/>
        <w:rPr>
          <w:rFonts w:ascii="Segoe UI" w:hAnsi="Segoe UI" w:cs="Segoe UI"/>
        </w:rPr>
      </w:pPr>
      <w:r w:rsidRPr="009969C5">
        <w:rPr>
          <w:rFonts w:ascii="Segoe UI" w:hAnsi="Segoe UI" w:cs="Segoe UI"/>
        </w:rPr>
        <w:t>Kişisel verileriniz, 6698 sayılı KVKK’nın kapsamında kişisel ve özel nitelikli kişisel verileriniz aşağıda öngörülen şartlar çerçevesinde işlenebilmektedir.</w:t>
      </w:r>
    </w:p>
    <w:p w14:paraId="5FAFF120" w14:textId="77777777" w:rsidR="009969C5" w:rsidRPr="009969C5" w:rsidRDefault="009969C5" w:rsidP="009969C5">
      <w:pPr>
        <w:pStyle w:val="ListeParagraf"/>
        <w:spacing w:after="0"/>
        <w:ind w:left="0"/>
        <w:jc w:val="both"/>
        <w:rPr>
          <w:rFonts w:ascii="Segoe UI" w:hAnsi="Segoe UI" w:cs="Segoe UI"/>
        </w:rPr>
      </w:pPr>
    </w:p>
    <w:p w14:paraId="7BC24BB6" w14:textId="77777777" w:rsidR="009969C5" w:rsidRPr="009969C5" w:rsidRDefault="009969C5" w:rsidP="009969C5">
      <w:pPr>
        <w:pStyle w:val="ListeParagraf"/>
        <w:numPr>
          <w:ilvl w:val="1"/>
          <w:numId w:val="7"/>
        </w:numPr>
        <w:spacing w:after="0"/>
        <w:jc w:val="both"/>
        <w:rPr>
          <w:rFonts w:ascii="Segoe UI" w:hAnsi="Segoe UI" w:cs="Segoe UI"/>
          <w:b/>
        </w:rPr>
      </w:pPr>
      <w:r w:rsidRPr="009969C5">
        <w:rPr>
          <w:rFonts w:ascii="Segoe UI" w:hAnsi="Segoe UI" w:cs="Segoe UI"/>
          <w:b/>
        </w:rPr>
        <w:t>Kanunlarda Açıkça Öngörülmesi</w:t>
      </w:r>
    </w:p>
    <w:p w14:paraId="67DF8551" w14:textId="77777777" w:rsidR="009969C5" w:rsidRPr="009969C5" w:rsidRDefault="009969C5" w:rsidP="009969C5">
      <w:pPr>
        <w:pStyle w:val="ListeParagraf"/>
        <w:spacing w:after="0"/>
        <w:ind w:left="0"/>
        <w:jc w:val="both"/>
        <w:rPr>
          <w:rFonts w:ascii="Segoe UI" w:hAnsi="Segoe UI" w:cs="Segoe UI"/>
        </w:rPr>
      </w:pPr>
      <w:r w:rsidRPr="009969C5">
        <w:rPr>
          <w:rFonts w:ascii="Segoe UI" w:hAnsi="Segoe UI" w:cs="Segoe UI"/>
        </w:rPr>
        <w:t>Temel kural kişisel verilerin ilgili kişilerin açık rızası olmadan işlenememesi olup, bu istisnaya göre kanunlarda açıkça kişisel veri işlenmesi öngörüldüğü hallerde, kişisel verileriniz işlenebilecektir.</w:t>
      </w:r>
    </w:p>
    <w:p w14:paraId="050A6C8A" w14:textId="77777777" w:rsidR="009969C5" w:rsidRPr="009969C5" w:rsidRDefault="009969C5" w:rsidP="009969C5">
      <w:pPr>
        <w:pStyle w:val="ListeParagraf"/>
        <w:spacing w:after="0"/>
        <w:ind w:left="0"/>
        <w:jc w:val="both"/>
        <w:rPr>
          <w:rFonts w:ascii="Segoe UI" w:hAnsi="Segoe UI" w:cs="Segoe UI"/>
        </w:rPr>
      </w:pPr>
    </w:p>
    <w:p w14:paraId="7BF2A420" w14:textId="77777777" w:rsidR="009969C5" w:rsidRPr="009969C5" w:rsidRDefault="009969C5" w:rsidP="009969C5">
      <w:pPr>
        <w:pStyle w:val="ListeParagraf"/>
        <w:numPr>
          <w:ilvl w:val="1"/>
          <w:numId w:val="7"/>
        </w:numPr>
        <w:spacing w:after="0"/>
        <w:jc w:val="both"/>
        <w:rPr>
          <w:rFonts w:ascii="Segoe UI" w:hAnsi="Segoe UI" w:cs="Segoe UI"/>
          <w:b/>
        </w:rPr>
      </w:pPr>
      <w:r w:rsidRPr="009969C5">
        <w:rPr>
          <w:rFonts w:ascii="Segoe UI" w:hAnsi="Segoe UI" w:cs="Segoe UI"/>
          <w:b/>
        </w:rPr>
        <w:t>Fiili İmkânsızlık Sebebiyle İlgilinin Açık Rızasının Alınamaması</w:t>
      </w:r>
    </w:p>
    <w:p w14:paraId="268F5018" w14:textId="77777777" w:rsidR="009969C5" w:rsidRPr="009969C5" w:rsidRDefault="009969C5" w:rsidP="009969C5">
      <w:pPr>
        <w:pStyle w:val="ListeParagraf"/>
        <w:spacing w:after="0"/>
        <w:ind w:left="0"/>
        <w:jc w:val="both"/>
        <w:rPr>
          <w:rFonts w:ascii="Segoe UI" w:hAnsi="Segoe UI" w:cs="Segoe UI"/>
        </w:rPr>
      </w:pPr>
      <w:r w:rsidRPr="009969C5">
        <w:rPr>
          <w:rFonts w:ascii="Segoe UI" w:hAnsi="Segoe UI" w:cs="Segoe UI"/>
        </w:rPr>
        <w:t xml:space="preserve">Fiili imkânsızlık nedeniyle rızasını açıklayamayacak durumda olan veya rızasına geçerlilik tanınamayacak olan ilgili kişinin kendisinin ya da başka bir kişinin hayatı veya beden </w:t>
      </w:r>
      <w:r w:rsidRPr="009969C5">
        <w:rPr>
          <w:rFonts w:ascii="Segoe UI" w:hAnsi="Segoe UI" w:cs="Segoe UI"/>
        </w:rPr>
        <w:lastRenderedPageBreak/>
        <w:t xml:space="preserve">bütünlüğünü korumak için kişisel verisinin işlenmesinin zorunlu olması halinde kişisel verileriniz işlenebilecektir. </w:t>
      </w:r>
    </w:p>
    <w:p w14:paraId="630074EB" w14:textId="77777777" w:rsidR="009969C5" w:rsidRPr="009969C5" w:rsidRDefault="009969C5" w:rsidP="009969C5">
      <w:pPr>
        <w:pStyle w:val="ListeParagraf"/>
        <w:spacing w:after="0"/>
        <w:ind w:left="0"/>
        <w:jc w:val="both"/>
        <w:rPr>
          <w:rFonts w:ascii="Segoe UI" w:hAnsi="Segoe UI" w:cs="Segoe UI"/>
        </w:rPr>
      </w:pPr>
    </w:p>
    <w:p w14:paraId="23925129" w14:textId="77777777" w:rsidR="009969C5" w:rsidRPr="009969C5" w:rsidRDefault="009969C5" w:rsidP="009969C5">
      <w:pPr>
        <w:pStyle w:val="ListeParagraf"/>
        <w:numPr>
          <w:ilvl w:val="1"/>
          <w:numId w:val="7"/>
        </w:numPr>
        <w:spacing w:after="0"/>
        <w:jc w:val="both"/>
        <w:rPr>
          <w:rFonts w:ascii="Segoe UI" w:hAnsi="Segoe UI" w:cs="Segoe UI"/>
          <w:b/>
        </w:rPr>
      </w:pPr>
      <w:r w:rsidRPr="009969C5">
        <w:rPr>
          <w:rFonts w:ascii="Segoe UI" w:hAnsi="Segoe UI" w:cs="Segoe UI"/>
          <w:b/>
        </w:rPr>
        <w:t>Sözleşmenin Kurulması veya İfasıyla Doğrudan İlgi Olması</w:t>
      </w:r>
    </w:p>
    <w:p w14:paraId="3F405A0D" w14:textId="77777777" w:rsidR="009969C5" w:rsidRPr="009969C5" w:rsidRDefault="009969C5" w:rsidP="009969C5">
      <w:pPr>
        <w:pStyle w:val="ListeParagraf"/>
        <w:spacing w:after="0"/>
        <w:ind w:left="0"/>
        <w:jc w:val="both"/>
        <w:rPr>
          <w:rFonts w:ascii="Segoe UI" w:hAnsi="Segoe UI" w:cs="Segoe UI"/>
        </w:rPr>
      </w:pPr>
      <w:r w:rsidRPr="009969C5">
        <w:rPr>
          <w:rFonts w:ascii="Segoe UI" w:hAnsi="Segoe UI" w:cs="Segoe UI"/>
        </w:rPr>
        <w:t xml:space="preserve">Sözleşmenin kurulması veya ifasıyla doğrudan doğruya ilgili olması kaydıyla, sözleşmenin taraflarına ait kişisel verilerin işlenmesinin gerekli olması halinde kişisel verileriniz işlenebilecektir. </w:t>
      </w:r>
    </w:p>
    <w:p w14:paraId="22CB7B7E" w14:textId="77777777" w:rsidR="009969C5" w:rsidRPr="009969C5" w:rsidRDefault="009969C5" w:rsidP="009969C5">
      <w:pPr>
        <w:pStyle w:val="ListeParagraf"/>
        <w:spacing w:after="0"/>
        <w:ind w:left="0"/>
        <w:jc w:val="both"/>
        <w:rPr>
          <w:rFonts w:ascii="Segoe UI" w:hAnsi="Segoe UI" w:cs="Segoe UI"/>
        </w:rPr>
      </w:pPr>
    </w:p>
    <w:p w14:paraId="734D5149" w14:textId="77777777" w:rsidR="009969C5" w:rsidRPr="009969C5" w:rsidRDefault="009969C5" w:rsidP="009969C5">
      <w:pPr>
        <w:pStyle w:val="ListeParagraf"/>
        <w:numPr>
          <w:ilvl w:val="1"/>
          <w:numId w:val="7"/>
        </w:numPr>
        <w:spacing w:after="0"/>
        <w:jc w:val="both"/>
        <w:rPr>
          <w:rFonts w:ascii="Segoe UI" w:hAnsi="Segoe UI" w:cs="Segoe UI"/>
        </w:rPr>
      </w:pPr>
      <w:r w:rsidRPr="009969C5">
        <w:rPr>
          <w:rFonts w:ascii="Segoe UI" w:hAnsi="Segoe UI" w:cs="Segoe UI"/>
          <w:b/>
        </w:rPr>
        <w:t>Şirket’in Hukuki Yükümlülüğünü Yerine Getirmesi</w:t>
      </w:r>
    </w:p>
    <w:p w14:paraId="7834466B" w14:textId="77777777" w:rsidR="009969C5" w:rsidRPr="009969C5" w:rsidRDefault="009969C5" w:rsidP="009969C5">
      <w:pPr>
        <w:jc w:val="both"/>
        <w:rPr>
          <w:rFonts w:ascii="Segoe UI" w:hAnsi="Segoe UI" w:cs="Segoe UI"/>
        </w:rPr>
      </w:pPr>
      <w:r w:rsidRPr="009969C5">
        <w:rPr>
          <w:rFonts w:ascii="Segoe UI" w:hAnsi="Segoe UI" w:cs="Segoe UI"/>
        </w:rPr>
        <w:t xml:space="preserve">Şirket’in bağlı bulunduğu ve sorumlu olduğu mevzuat, sözleşme ve benzeri hukuki yükümlülüklerini yerine getirmek için işlemenin zorunlu olması halinde kişisel verileriniz işlenebilecektir. </w:t>
      </w:r>
    </w:p>
    <w:p w14:paraId="087E5C1A" w14:textId="77777777" w:rsidR="009969C5" w:rsidRPr="009969C5" w:rsidRDefault="009969C5" w:rsidP="009969C5">
      <w:pPr>
        <w:pStyle w:val="ListeParagraf"/>
        <w:spacing w:after="0"/>
        <w:ind w:left="0"/>
        <w:jc w:val="both"/>
        <w:rPr>
          <w:rFonts w:ascii="Segoe UI" w:hAnsi="Segoe UI" w:cs="Segoe UI"/>
        </w:rPr>
      </w:pPr>
    </w:p>
    <w:p w14:paraId="72A01434" w14:textId="77777777" w:rsidR="009969C5" w:rsidRPr="009969C5" w:rsidRDefault="009969C5" w:rsidP="009969C5">
      <w:pPr>
        <w:pStyle w:val="Standard"/>
        <w:numPr>
          <w:ilvl w:val="1"/>
          <w:numId w:val="7"/>
        </w:numPr>
        <w:jc w:val="both"/>
        <w:rPr>
          <w:rFonts w:ascii="Segoe UI" w:hAnsi="Segoe UI" w:cs="Segoe UI"/>
          <w:b/>
        </w:rPr>
      </w:pPr>
      <w:r w:rsidRPr="009969C5">
        <w:rPr>
          <w:rFonts w:ascii="Segoe UI" w:hAnsi="Segoe UI" w:cs="Segoe UI"/>
          <w:b/>
        </w:rPr>
        <w:t>Kişisel Verilerin Alenileştirilmesi</w:t>
      </w:r>
    </w:p>
    <w:p w14:paraId="02340907" w14:textId="77777777" w:rsidR="009969C5" w:rsidRPr="009969C5" w:rsidRDefault="009969C5" w:rsidP="009969C5">
      <w:pPr>
        <w:pStyle w:val="Standard"/>
        <w:jc w:val="both"/>
        <w:rPr>
          <w:rFonts w:ascii="Segoe UI" w:hAnsi="Segoe UI" w:cs="Segoe UI"/>
        </w:rPr>
      </w:pPr>
      <w:r w:rsidRPr="009969C5">
        <w:rPr>
          <w:rFonts w:ascii="Segoe UI" w:hAnsi="Segoe UI" w:cs="Segoe UI"/>
        </w:rPr>
        <w:t>Kişisel verileriniz tarafınızca alenileştirilmiş, yani sizin tarafınızdan kamuoyu ile paylaşılmış olması halinde, alenileştirmenin amacıyla bağlantılı ve ölçülü olarak işlenebilecektir.</w:t>
      </w:r>
    </w:p>
    <w:p w14:paraId="214B0805" w14:textId="77777777" w:rsidR="009969C5" w:rsidRPr="009969C5" w:rsidRDefault="009969C5" w:rsidP="009969C5">
      <w:pPr>
        <w:pStyle w:val="Standard"/>
        <w:jc w:val="both"/>
        <w:rPr>
          <w:rFonts w:ascii="Segoe UI" w:hAnsi="Segoe UI" w:cs="Segoe UI"/>
        </w:rPr>
      </w:pPr>
    </w:p>
    <w:p w14:paraId="567F5D51" w14:textId="77777777" w:rsidR="009969C5" w:rsidRPr="009969C5" w:rsidRDefault="009969C5" w:rsidP="009969C5">
      <w:pPr>
        <w:pStyle w:val="Standard"/>
        <w:numPr>
          <w:ilvl w:val="1"/>
          <w:numId w:val="7"/>
        </w:numPr>
        <w:jc w:val="both"/>
        <w:rPr>
          <w:rFonts w:ascii="Segoe UI" w:hAnsi="Segoe UI" w:cs="Segoe UI"/>
          <w:b/>
        </w:rPr>
      </w:pPr>
      <w:r w:rsidRPr="009969C5">
        <w:rPr>
          <w:rFonts w:ascii="Segoe UI" w:hAnsi="Segoe UI" w:cs="Segoe UI"/>
          <w:b/>
        </w:rPr>
        <w:t>Bir Hakkın Tesisi veya Korunması için Veri İşlemenin Zorunlu Olması</w:t>
      </w:r>
    </w:p>
    <w:p w14:paraId="6F2BD16D" w14:textId="77777777" w:rsidR="009969C5" w:rsidRPr="009969C5" w:rsidRDefault="009969C5" w:rsidP="009969C5">
      <w:pPr>
        <w:pStyle w:val="Standard"/>
        <w:jc w:val="both"/>
        <w:rPr>
          <w:rFonts w:ascii="Segoe UI" w:hAnsi="Segoe UI" w:cs="Segoe UI"/>
        </w:rPr>
      </w:pPr>
      <w:r w:rsidRPr="009969C5">
        <w:rPr>
          <w:rFonts w:ascii="Segoe UI" w:hAnsi="Segoe UI" w:cs="Segoe UI"/>
        </w:rPr>
        <w:t xml:space="preserve">Şirket’in sahip olduğu hukuki ve ticari haklara ilişkin süreçlerin yürütülmesi ve yönetilmesi kapsamında söz konusu hakkın tesisi, kullanılması veya korunması için veri işlemenin zorunlu olması halinde kişisel verileriniz işlenebilecektir. </w:t>
      </w:r>
    </w:p>
    <w:p w14:paraId="7F0E3D1A" w14:textId="77777777" w:rsidR="009969C5" w:rsidRPr="009969C5" w:rsidRDefault="009969C5" w:rsidP="009969C5">
      <w:pPr>
        <w:pStyle w:val="Standard"/>
        <w:jc w:val="both"/>
        <w:rPr>
          <w:rFonts w:ascii="Segoe UI" w:hAnsi="Segoe UI" w:cs="Segoe UI"/>
        </w:rPr>
      </w:pPr>
    </w:p>
    <w:p w14:paraId="604B0E0C" w14:textId="77777777" w:rsidR="009969C5" w:rsidRPr="009969C5" w:rsidRDefault="009969C5" w:rsidP="009969C5">
      <w:pPr>
        <w:pStyle w:val="Standard"/>
        <w:numPr>
          <w:ilvl w:val="1"/>
          <w:numId w:val="7"/>
        </w:numPr>
        <w:jc w:val="both"/>
        <w:rPr>
          <w:rFonts w:ascii="Segoe UI" w:hAnsi="Segoe UI" w:cs="Segoe UI"/>
          <w:b/>
        </w:rPr>
      </w:pPr>
      <w:r w:rsidRPr="009969C5">
        <w:rPr>
          <w:rFonts w:ascii="Segoe UI" w:hAnsi="Segoe UI" w:cs="Segoe UI"/>
          <w:b/>
        </w:rPr>
        <w:t>Meşru Menfaate Dayalı Olarak Verilerin İşlenmesi</w:t>
      </w:r>
    </w:p>
    <w:p w14:paraId="3A66C916" w14:textId="77777777" w:rsidR="009969C5" w:rsidRPr="009969C5" w:rsidRDefault="009969C5" w:rsidP="009969C5">
      <w:pPr>
        <w:pStyle w:val="Standard"/>
        <w:jc w:val="both"/>
        <w:rPr>
          <w:rFonts w:ascii="Segoe UI" w:hAnsi="Segoe UI" w:cs="Segoe UI"/>
        </w:rPr>
      </w:pPr>
      <w:r w:rsidRPr="009969C5">
        <w:rPr>
          <w:rFonts w:ascii="Segoe UI" w:hAnsi="Segoe UI" w:cs="Segoe UI"/>
          <w:bCs/>
        </w:rPr>
        <w:t>Şirket’</w:t>
      </w:r>
      <w:r w:rsidRPr="009969C5">
        <w:rPr>
          <w:rFonts w:ascii="Segoe UI" w:hAnsi="Segoe UI" w:cs="Segoe UI"/>
        </w:rPr>
        <w:t>in meşru menfaatleri için veri işlemenin gerekli olması halinde kişisel verileriniz işlenebilecektir. Şirketimiz söz konusu işleme şartına bağlı olarak veri işlemesi gerekmesi durumunda sizlerin temel hak ve özgürlüklerini de gözeterek değerlendirme yapmakta ve değerlendirme sonucuna göre karar vermektedir.</w:t>
      </w:r>
    </w:p>
    <w:p w14:paraId="143D2BF5" w14:textId="77777777" w:rsidR="009969C5" w:rsidRPr="009969C5" w:rsidRDefault="009969C5" w:rsidP="009969C5">
      <w:pPr>
        <w:pStyle w:val="Standard"/>
        <w:jc w:val="both"/>
        <w:rPr>
          <w:rFonts w:ascii="Segoe UI" w:hAnsi="Segoe UI" w:cs="Segoe UI"/>
        </w:rPr>
      </w:pPr>
    </w:p>
    <w:p w14:paraId="09CC1D1D" w14:textId="77777777" w:rsidR="009969C5" w:rsidRPr="009969C5" w:rsidRDefault="009969C5" w:rsidP="009969C5">
      <w:pPr>
        <w:pStyle w:val="Standard"/>
        <w:numPr>
          <w:ilvl w:val="1"/>
          <w:numId w:val="7"/>
        </w:numPr>
        <w:jc w:val="both"/>
        <w:rPr>
          <w:rFonts w:ascii="Segoe UI" w:hAnsi="Segoe UI" w:cs="Segoe UI"/>
          <w:b/>
        </w:rPr>
      </w:pPr>
      <w:r w:rsidRPr="009969C5">
        <w:rPr>
          <w:rFonts w:ascii="Segoe UI" w:hAnsi="Segoe UI" w:cs="Segoe UI"/>
          <w:b/>
        </w:rPr>
        <w:t>Açık Rızaya Dayalı Olarak İşlenmesi</w:t>
      </w:r>
    </w:p>
    <w:p w14:paraId="7685A378" w14:textId="77777777" w:rsidR="009969C5" w:rsidRPr="009969C5" w:rsidRDefault="009969C5" w:rsidP="009969C5">
      <w:pPr>
        <w:pStyle w:val="Standard"/>
        <w:jc w:val="both"/>
        <w:rPr>
          <w:rFonts w:ascii="Segoe UI" w:hAnsi="Segoe UI" w:cs="Segoe UI"/>
        </w:rPr>
      </w:pPr>
      <w:r w:rsidRPr="009969C5">
        <w:rPr>
          <w:rFonts w:ascii="Segoe UI" w:hAnsi="Segoe UI" w:cs="Segoe UI"/>
        </w:rPr>
        <w:t xml:space="preserve">Kişisel verilerin açık rızaya dayanılarak işlenmesi asıl kural olmakla birlikte, işbu maddede belirtilen diğer şartların varlığı halinde ilgili kişilerin açık rızasına dayanılmamaktadır. Aksi halde, hakkın kötüye kullanılmasından bahsedilebilecektir. Bu bağlamda kişisel verileriniz, işbu İlkelerde belirtilen şartlardan herhangi birine dayalı olarak işlenmediği durumlarda, açık rızanıza dayalı olarak işlenmektedir. </w:t>
      </w:r>
    </w:p>
    <w:p w14:paraId="7FDD2CCC" w14:textId="77777777" w:rsidR="009969C5" w:rsidRPr="009969C5" w:rsidRDefault="009969C5" w:rsidP="009969C5">
      <w:pPr>
        <w:pStyle w:val="Standard"/>
        <w:jc w:val="both"/>
        <w:rPr>
          <w:rFonts w:ascii="Segoe UI" w:hAnsi="Segoe UI" w:cs="Segoe UI"/>
        </w:rPr>
      </w:pPr>
    </w:p>
    <w:p w14:paraId="630C9833" w14:textId="77777777" w:rsidR="009969C5" w:rsidRPr="009969C5" w:rsidRDefault="009969C5" w:rsidP="009969C5">
      <w:pPr>
        <w:pStyle w:val="Standard"/>
        <w:numPr>
          <w:ilvl w:val="1"/>
          <w:numId w:val="7"/>
        </w:numPr>
        <w:jc w:val="both"/>
        <w:rPr>
          <w:rFonts w:ascii="Segoe UI" w:hAnsi="Segoe UI" w:cs="Segoe UI"/>
          <w:b/>
        </w:rPr>
      </w:pPr>
      <w:r w:rsidRPr="009969C5">
        <w:rPr>
          <w:rFonts w:ascii="Segoe UI" w:hAnsi="Segoe UI" w:cs="Segoe UI"/>
          <w:b/>
        </w:rPr>
        <w:t>Özel Nitelikli Kişisel Verilerin İşlenmesi</w:t>
      </w:r>
    </w:p>
    <w:p w14:paraId="7537D3BC" w14:textId="77777777" w:rsidR="009969C5" w:rsidRPr="009969C5" w:rsidRDefault="009969C5" w:rsidP="009969C5">
      <w:pPr>
        <w:jc w:val="both"/>
        <w:rPr>
          <w:rFonts w:ascii="Segoe UI" w:eastAsia="Times New Roman" w:hAnsi="Segoe UI" w:cs="Segoe UI"/>
          <w:lang w:eastAsia="tr-TR"/>
        </w:rPr>
      </w:pPr>
      <w:r w:rsidRPr="009969C5">
        <w:rPr>
          <w:rFonts w:ascii="Segoe UI" w:eastAsia="Times New Roman" w:hAnsi="Segoe UI" w:cs="Segoe UI"/>
          <w:color w:val="000000"/>
          <w:lang w:eastAsia="tr-TR"/>
        </w:rPr>
        <w:t>Özel nitelikli kişisel veriler 6698 sayılı KVKK’nın 6. Maddesi uyarınca </w:t>
      </w:r>
    </w:p>
    <w:p w14:paraId="79C2D31F" w14:textId="77777777" w:rsidR="009969C5" w:rsidRPr="009969C5" w:rsidRDefault="009969C5" w:rsidP="009969C5">
      <w:pPr>
        <w:pStyle w:val="ListeParagraf"/>
        <w:suppressAutoHyphens w:val="0"/>
        <w:autoSpaceDN/>
        <w:jc w:val="both"/>
        <w:textAlignment w:val="auto"/>
        <w:rPr>
          <w:rFonts w:ascii="Segoe UI" w:eastAsia="Times New Roman" w:hAnsi="Segoe UI" w:cs="Segoe UI"/>
          <w:kern w:val="0"/>
          <w:lang w:eastAsia="tr-TR" w:bidi="ar-SA"/>
        </w:rPr>
      </w:pPr>
      <w:r w:rsidRPr="009969C5">
        <w:rPr>
          <w:rFonts w:ascii="Segoe UI" w:eastAsia="Times New Roman" w:hAnsi="Segoe UI" w:cs="Segoe UI"/>
          <w:color w:val="000000"/>
          <w:kern w:val="0"/>
          <w:lang w:eastAsia="tr-TR" w:bidi="ar-SA"/>
        </w:rPr>
        <w:lastRenderedPageBreak/>
        <w:t>a) İlgili kişinin açık rızasının olması,</w:t>
      </w:r>
    </w:p>
    <w:p w14:paraId="422A47F8" w14:textId="77777777" w:rsidR="009969C5" w:rsidRPr="009969C5" w:rsidRDefault="009969C5" w:rsidP="009969C5">
      <w:pPr>
        <w:pStyle w:val="ListeParagraf"/>
        <w:suppressAutoHyphens w:val="0"/>
        <w:autoSpaceDN/>
        <w:jc w:val="both"/>
        <w:textAlignment w:val="auto"/>
        <w:rPr>
          <w:rFonts w:ascii="Segoe UI" w:eastAsia="Times New Roman" w:hAnsi="Segoe UI" w:cs="Segoe UI"/>
          <w:kern w:val="0"/>
          <w:lang w:eastAsia="tr-TR" w:bidi="ar-SA"/>
        </w:rPr>
      </w:pPr>
      <w:r w:rsidRPr="009969C5">
        <w:rPr>
          <w:rFonts w:ascii="Segoe UI" w:eastAsia="Times New Roman" w:hAnsi="Segoe UI" w:cs="Segoe UI"/>
          <w:color w:val="000000"/>
          <w:kern w:val="0"/>
          <w:lang w:eastAsia="tr-TR" w:bidi="ar-SA"/>
        </w:rPr>
        <w:t>b) Kanunlarda açıkça öngörülmesi,</w:t>
      </w:r>
    </w:p>
    <w:p w14:paraId="6B17CABC" w14:textId="77777777" w:rsidR="009969C5" w:rsidRPr="009969C5" w:rsidRDefault="009969C5" w:rsidP="009969C5">
      <w:pPr>
        <w:pStyle w:val="ListeParagraf"/>
        <w:suppressAutoHyphens w:val="0"/>
        <w:autoSpaceDN/>
        <w:jc w:val="both"/>
        <w:textAlignment w:val="auto"/>
        <w:rPr>
          <w:rFonts w:ascii="Segoe UI" w:eastAsia="Times New Roman" w:hAnsi="Segoe UI" w:cs="Segoe UI"/>
          <w:kern w:val="0"/>
          <w:lang w:eastAsia="tr-TR" w:bidi="ar-SA"/>
        </w:rPr>
      </w:pPr>
      <w:r w:rsidRPr="009969C5">
        <w:rPr>
          <w:rFonts w:ascii="Segoe UI" w:eastAsia="Times New Roman" w:hAnsi="Segoe UI" w:cs="Segoe UI"/>
          <w:color w:val="000000"/>
          <w:kern w:val="0"/>
          <w:lang w:eastAsia="tr-TR" w:bidi="ar-SA"/>
        </w:rPr>
        <w:t>c) Fiili imkânsızlık nedeniyle rızasını açıklayamayacak durumda bulunan veya rızasına hukuki geçerlilik tanınmayan kişinin, kendisinin ya da bir başkasının hayatı veya beden bütünlüğünün korunması için zorunlu olması,</w:t>
      </w:r>
    </w:p>
    <w:p w14:paraId="0AC97FBE" w14:textId="77777777" w:rsidR="009969C5" w:rsidRPr="009969C5" w:rsidRDefault="009969C5" w:rsidP="009969C5">
      <w:pPr>
        <w:pStyle w:val="ListeParagraf"/>
        <w:suppressAutoHyphens w:val="0"/>
        <w:autoSpaceDN/>
        <w:jc w:val="both"/>
        <w:textAlignment w:val="auto"/>
        <w:rPr>
          <w:rFonts w:ascii="Segoe UI" w:eastAsia="Times New Roman" w:hAnsi="Segoe UI" w:cs="Segoe UI"/>
          <w:kern w:val="0"/>
          <w:lang w:eastAsia="tr-TR" w:bidi="ar-SA"/>
        </w:rPr>
      </w:pPr>
      <w:proofErr w:type="gramStart"/>
      <w:r w:rsidRPr="009969C5">
        <w:rPr>
          <w:rFonts w:ascii="Segoe UI" w:eastAsia="Times New Roman" w:hAnsi="Segoe UI" w:cs="Segoe UI"/>
          <w:color w:val="000000"/>
          <w:kern w:val="0"/>
          <w:lang w:eastAsia="tr-TR" w:bidi="ar-SA"/>
        </w:rPr>
        <w:t>ç</w:t>
      </w:r>
      <w:proofErr w:type="gramEnd"/>
      <w:r w:rsidRPr="009969C5">
        <w:rPr>
          <w:rFonts w:ascii="Segoe UI" w:eastAsia="Times New Roman" w:hAnsi="Segoe UI" w:cs="Segoe UI"/>
          <w:color w:val="000000"/>
          <w:kern w:val="0"/>
          <w:lang w:eastAsia="tr-TR" w:bidi="ar-SA"/>
        </w:rPr>
        <w:t>) İlgili kişinin alenileştirdiği kişisel verilere ilişkin ve alenileştirme iradesine uygun olması,</w:t>
      </w:r>
    </w:p>
    <w:p w14:paraId="6F364FCC" w14:textId="77777777" w:rsidR="009969C5" w:rsidRPr="009969C5" w:rsidRDefault="009969C5" w:rsidP="009969C5">
      <w:pPr>
        <w:pStyle w:val="ListeParagraf"/>
        <w:suppressAutoHyphens w:val="0"/>
        <w:autoSpaceDN/>
        <w:jc w:val="both"/>
        <w:textAlignment w:val="auto"/>
        <w:rPr>
          <w:rFonts w:ascii="Segoe UI" w:eastAsia="Times New Roman" w:hAnsi="Segoe UI" w:cs="Segoe UI"/>
          <w:kern w:val="0"/>
          <w:lang w:eastAsia="tr-TR" w:bidi="ar-SA"/>
        </w:rPr>
      </w:pPr>
      <w:r w:rsidRPr="009969C5">
        <w:rPr>
          <w:rFonts w:ascii="Segoe UI" w:eastAsia="Times New Roman" w:hAnsi="Segoe UI" w:cs="Segoe UI"/>
          <w:color w:val="000000"/>
          <w:kern w:val="0"/>
          <w:lang w:eastAsia="tr-TR" w:bidi="ar-SA"/>
        </w:rPr>
        <w:t>d) Bir hakkın tesisi, kullanılması veya korunması için zorunlu olması,</w:t>
      </w:r>
    </w:p>
    <w:p w14:paraId="11A032A8" w14:textId="77777777" w:rsidR="009969C5" w:rsidRPr="009969C5" w:rsidRDefault="009969C5" w:rsidP="009969C5">
      <w:pPr>
        <w:pStyle w:val="ListeParagraf"/>
        <w:suppressAutoHyphens w:val="0"/>
        <w:autoSpaceDN/>
        <w:jc w:val="both"/>
        <w:textAlignment w:val="auto"/>
        <w:rPr>
          <w:rFonts w:ascii="Segoe UI" w:eastAsia="Times New Roman" w:hAnsi="Segoe UI" w:cs="Segoe UI"/>
          <w:kern w:val="0"/>
          <w:lang w:eastAsia="tr-TR" w:bidi="ar-SA"/>
        </w:rPr>
      </w:pPr>
      <w:r w:rsidRPr="009969C5">
        <w:rPr>
          <w:rFonts w:ascii="Segoe UI" w:eastAsia="Times New Roman" w:hAnsi="Segoe UI" w:cs="Segoe UI"/>
          <w:color w:val="000000"/>
          <w:kern w:val="0"/>
          <w:lang w:eastAsia="tr-TR" w:bidi="ar-SA"/>
        </w:rPr>
        <w:t>e) 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w:t>
      </w:r>
    </w:p>
    <w:p w14:paraId="49C42016" w14:textId="77777777" w:rsidR="009969C5" w:rsidRPr="009969C5" w:rsidRDefault="009969C5" w:rsidP="009969C5">
      <w:pPr>
        <w:pStyle w:val="ListeParagraf"/>
        <w:suppressAutoHyphens w:val="0"/>
        <w:autoSpaceDN/>
        <w:jc w:val="both"/>
        <w:textAlignment w:val="auto"/>
        <w:rPr>
          <w:rFonts w:ascii="Segoe UI" w:eastAsia="Times New Roman" w:hAnsi="Segoe UI" w:cs="Segoe UI"/>
          <w:kern w:val="0"/>
          <w:lang w:eastAsia="tr-TR" w:bidi="ar-SA"/>
        </w:rPr>
      </w:pPr>
      <w:r w:rsidRPr="009969C5">
        <w:rPr>
          <w:rFonts w:ascii="Segoe UI" w:eastAsia="Times New Roman" w:hAnsi="Segoe UI" w:cs="Segoe UI"/>
          <w:color w:val="000000"/>
          <w:kern w:val="0"/>
          <w:lang w:eastAsia="tr-TR" w:bidi="ar-SA"/>
        </w:rPr>
        <w:t>f) İstihdam, iş sağlığı ve güvenliği, sosyal güvenlik, sosyal hizmetler ve sosyal yardım alanlarındaki hukuki yükümlülüklerin yerine getirilmesi için zorunlu olması,</w:t>
      </w:r>
    </w:p>
    <w:p w14:paraId="040FC9A8" w14:textId="77777777" w:rsidR="009969C5" w:rsidRPr="009969C5" w:rsidRDefault="009969C5" w:rsidP="009969C5">
      <w:pPr>
        <w:pStyle w:val="ListeParagraf"/>
        <w:suppressAutoHyphens w:val="0"/>
        <w:autoSpaceDN/>
        <w:jc w:val="both"/>
        <w:textAlignment w:val="auto"/>
        <w:rPr>
          <w:rFonts w:ascii="Segoe UI" w:eastAsia="Times New Roman" w:hAnsi="Segoe UI" w:cs="Segoe UI"/>
          <w:kern w:val="0"/>
          <w:lang w:eastAsia="tr-TR" w:bidi="ar-SA"/>
        </w:rPr>
      </w:pPr>
      <w:r w:rsidRPr="009969C5">
        <w:rPr>
          <w:rFonts w:ascii="Segoe UI" w:eastAsia="Times New Roman" w:hAnsi="Segoe UI" w:cs="Segoe UI"/>
          <w:color w:val="000000"/>
          <w:kern w:val="0"/>
          <w:lang w:eastAsia="tr-TR" w:bidi="ar-SA"/>
        </w:rPr>
        <w:t>g) 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 halinde mümkündür.</w:t>
      </w:r>
    </w:p>
    <w:p w14:paraId="66373A89" w14:textId="3A9461C1" w:rsidR="009969C5" w:rsidRPr="009969C5" w:rsidRDefault="009969C5" w:rsidP="009969C5">
      <w:pPr>
        <w:pStyle w:val="Standard"/>
        <w:jc w:val="both"/>
        <w:rPr>
          <w:rFonts w:ascii="Segoe UI" w:hAnsi="Segoe UI" w:cs="Segoe UI"/>
        </w:rPr>
      </w:pPr>
    </w:p>
    <w:p w14:paraId="6FCD7B19" w14:textId="77777777" w:rsidR="009969C5" w:rsidRPr="009969C5" w:rsidRDefault="009969C5" w:rsidP="009969C5">
      <w:pPr>
        <w:pStyle w:val="Standard"/>
        <w:jc w:val="both"/>
        <w:rPr>
          <w:rFonts w:ascii="Segoe UI" w:hAnsi="Segoe UI" w:cs="Segoe UI"/>
        </w:rPr>
      </w:pPr>
    </w:p>
    <w:p w14:paraId="38F86C69" w14:textId="77777777" w:rsidR="009969C5" w:rsidRPr="009969C5" w:rsidRDefault="009969C5" w:rsidP="009969C5">
      <w:pPr>
        <w:pStyle w:val="ListeParagraf"/>
        <w:numPr>
          <w:ilvl w:val="0"/>
          <w:numId w:val="7"/>
        </w:numPr>
        <w:jc w:val="both"/>
        <w:rPr>
          <w:rFonts w:ascii="Segoe UI" w:hAnsi="Segoe UI" w:cs="Segoe UI"/>
          <w:b/>
        </w:rPr>
      </w:pPr>
      <w:r w:rsidRPr="009969C5">
        <w:rPr>
          <w:rFonts w:ascii="Segoe UI" w:hAnsi="Segoe UI" w:cs="Segoe UI"/>
          <w:b/>
        </w:rPr>
        <w:t>KİŞİSEL VERİLERİN AKTARIMI</w:t>
      </w:r>
    </w:p>
    <w:p w14:paraId="2D63DB93" w14:textId="77777777" w:rsidR="009969C5" w:rsidRPr="009969C5" w:rsidRDefault="009969C5" w:rsidP="009969C5">
      <w:pPr>
        <w:pStyle w:val="ListeParagraf"/>
        <w:spacing w:after="0"/>
        <w:ind w:left="357"/>
        <w:jc w:val="both"/>
        <w:rPr>
          <w:rFonts w:ascii="Segoe UI" w:hAnsi="Segoe UI" w:cs="Segoe UI"/>
          <w:b/>
        </w:rPr>
      </w:pPr>
    </w:p>
    <w:p w14:paraId="6AEB71AA" w14:textId="77777777" w:rsidR="009969C5" w:rsidRPr="009969C5" w:rsidRDefault="009969C5" w:rsidP="009969C5">
      <w:pPr>
        <w:pStyle w:val="ListeParagraf"/>
        <w:spacing w:after="0"/>
        <w:ind w:left="0"/>
        <w:jc w:val="both"/>
        <w:rPr>
          <w:rFonts w:ascii="Segoe UI" w:hAnsi="Segoe UI" w:cs="Segoe UI"/>
        </w:rPr>
      </w:pPr>
      <w:r w:rsidRPr="009969C5">
        <w:rPr>
          <w:rFonts w:ascii="Segoe UI" w:hAnsi="Segoe UI" w:cs="Segoe UI"/>
        </w:rPr>
        <w:t>Kişisel ve özel nitelikli verileriniz; işbu İlkelerin 2. maddesi kapsamında yurt içindeki iş ortaklarımıza, kamu kurum ve kuruluşlarına ve benzerlerine aktarılabilmektedir. Söz konusu aktarımlar gerçekleştirilirken 6698 sayılı KVKK’nın 8. maddesine uyumluluk gözetilmektedir. Gerekli olması durumunda açık rızanız alınmakta ve aktarım bu çerçevede sağlanmaktadır.</w:t>
      </w:r>
    </w:p>
    <w:p w14:paraId="657469BC" w14:textId="77777777" w:rsidR="009969C5" w:rsidRPr="009969C5" w:rsidRDefault="009969C5" w:rsidP="009969C5">
      <w:pPr>
        <w:pStyle w:val="ListeParagraf"/>
        <w:spacing w:after="0"/>
        <w:ind w:left="0"/>
        <w:jc w:val="both"/>
        <w:rPr>
          <w:rFonts w:ascii="Segoe UI" w:hAnsi="Segoe UI" w:cs="Segoe UI"/>
        </w:rPr>
      </w:pPr>
    </w:p>
    <w:p w14:paraId="3E094F8D" w14:textId="77777777" w:rsidR="009969C5" w:rsidRPr="009969C5" w:rsidRDefault="009969C5" w:rsidP="009969C5">
      <w:pPr>
        <w:pStyle w:val="ListeParagraf"/>
        <w:spacing w:after="0"/>
        <w:ind w:left="0"/>
        <w:jc w:val="both"/>
        <w:rPr>
          <w:rFonts w:ascii="Segoe UI" w:hAnsi="Segoe UI" w:cs="Segoe UI"/>
        </w:rPr>
      </w:pPr>
      <w:r w:rsidRPr="009969C5">
        <w:rPr>
          <w:rFonts w:ascii="Segoe UI" w:hAnsi="Segoe UI" w:cs="Segoe UI"/>
        </w:rPr>
        <w:t xml:space="preserve">Kişisel ve özel nitelikli verileriniz; işbu İlkelerin 2. maddesi kapsamında yurt içindeki iş ortaklarımıza, kamu kurum ve kuruluşlarına ve benzerlerine ve yurtdışındaki iş ortaklarımıza aktarılabilmektedir. Söz konusu aktarımlar gerçekleştirilirken 6698 sayılı </w:t>
      </w:r>
      <w:r w:rsidRPr="009969C5">
        <w:rPr>
          <w:rFonts w:ascii="Segoe UI" w:hAnsi="Segoe UI" w:cs="Segoe UI"/>
        </w:rPr>
        <w:lastRenderedPageBreak/>
        <w:t>KVKK’nın 8. ve 9. maddelerine uyumluluk gözetilmektedir. Gerekli olması durumunda açık rızanız alınmakta ve aktarım bu çerçevede sağlanmaktadır.</w:t>
      </w:r>
    </w:p>
    <w:p w14:paraId="063DB08A" w14:textId="77777777" w:rsidR="009969C5" w:rsidRPr="009969C5" w:rsidRDefault="009969C5" w:rsidP="009969C5">
      <w:pPr>
        <w:pStyle w:val="ListeParagraf"/>
        <w:spacing w:after="0"/>
        <w:ind w:left="0"/>
        <w:jc w:val="both"/>
        <w:rPr>
          <w:rFonts w:ascii="Segoe UI" w:hAnsi="Segoe UI" w:cs="Segoe UI"/>
          <w:highlight w:val="yellow"/>
        </w:rPr>
      </w:pPr>
    </w:p>
    <w:p w14:paraId="07AA4938" w14:textId="77777777" w:rsidR="009969C5" w:rsidRPr="009969C5" w:rsidRDefault="009969C5" w:rsidP="009969C5">
      <w:pPr>
        <w:pStyle w:val="ListeParagraf"/>
        <w:spacing w:after="0"/>
        <w:ind w:left="0"/>
        <w:jc w:val="both"/>
        <w:rPr>
          <w:rFonts w:ascii="Segoe UI" w:hAnsi="Segoe UI" w:cs="Segoe UI"/>
        </w:rPr>
      </w:pPr>
    </w:p>
    <w:p w14:paraId="2AC7ADD4" w14:textId="77777777" w:rsidR="009969C5" w:rsidRPr="009969C5" w:rsidRDefault="009969C5" w:rsidP="009969C5">
      <w:pPr>
        <w:pStyle w:val="ListeParagraf"/>
        <w:numPr>
          <w:ilvl w:val="0"/>
          <w:numId w:val="7"/>
        </w:numPr>
        <w:jc w:val="both"/>
        <w:rPr>
          <w:rFonts w:ascii="Segoe UI" w:hAnsi="Segoe UI" w:cs="Segoe UI"/>
          <w:b/>
        </w:rPr>
      </w:pPr>
      <w:r w:rsidRPr="009969C5">
        <w:rPr>
          <w:rFonts w:ascii="Segoe UI" w:hAnsi="Segoe UI" w:cs="Segoe UI"/>
          <w:b/>
        </w:rPr>
        <w:t>KİŞİSEL VERİLERİN GÜVENLİĞİ</w:t>
      </w:r>
    </w:p>
    <w:p w14:paraId="4964789B" w14:textId="77777777" w:rsidR="009969C5" w:rsidRPr="009969C5" w:rsidRDefault="009969C5" w:rsidP="009969C5">
      <w:pPr>
        <w:pStyle w:val="ListeParagraf"/>
        <w:spacing w:after="0"/>
        <w:ind w:left="357"/>
        <w:jc w:val="both"/>
        <w:rPr>
          <w:rFonts w:ascii="Segoe UI" w:hAnsi="Segoe UI" w:cs="Segoe UI"/>
          <w:b/>
        </w:rPr>
      </w:pPr>
    </w:p>
    <w:p w14:paraId="2E739CF0" w14:textId="77777777" w:rsidR="009969C5" w:rsidRPr="009969C5" w:rsidRDefault="009969C5" w:rsidP="009969C5">
      <w:pPr>
        <w:pStyle w:val="ListeParagraf"/>
        <w:ind w:left="0"/>
        <w:jc w:val="both"/>
        <w:rPr>
          <w:rFonts w:ascii="Segoe UI" w:hAnsi="Segoe UI" w:cs="Segoe UI"/>
        </w:rPr>
      </w:pPr>
      <w:r w:rsidRPr="009969C5">
        <w:rPr>
          <w:rFonts w:ascii="Segoe UI" w:hAnsi="Segoe UI" w:cs="Segoe UI"/>
          <w:bCs/>
        </w:rPr>
        <w:t>Şirket</w:t>
      </w:r>
      <w:r w:rsidRPr="009969C5">
        <w:rPr>
          <w:rFonts w:ascii="Segoe UI" w:hAnsi="Segoe UI" w:cs="Segoe UI"/>
        </w:rPr>
        <w:t>, kişisel verilerin güvenliğini sağlamak, hukuka aykırı olarak işlenmesini önlemek adına, yetkisiz erişim risklerini, kaza ile veri kayıplarını, verilerin kasti silinmesini veya verilerin zarar görmesini engelleyecek makul her türlü idari ve teknik tedbirleri almaktadır.</w:t>
      </w:r>
    </w:p>
    <w:p w14:paraId="245879BB" w14:textId="77777777" w:rsidR="009969C5" w:rsidRPr="009969C5" w:rsidRDefault="009969C5" w:rsidP="009969C5">
      <w:pPr>
        <w:pStyle w:val="ListeParagraf"/>
        <w:ind w:left="0"/>
        <w:jc w:val="both"/>
        <w:rPr>
          <w:rFonts w:ascii="Segoe UI" w:hAnsi="Segoe UI" w:cs="Segoe UI"/>
        </w:rPr>
      </w:pPr>
      <w:r w:rsidRPr="009969C5">
        <w:rPr>
          <w:rFonts w:ascii="Segoe UI" w:hAnsi="Segoe UI" w:cs="Segoe UI"/>
        </w:rPr>
        <w:t>Kişisel verilere, erişim yetkisi bulunan kişilerden başkalarının erişmesini engellemek adına gereken makul ölçüde her türlü teknik ve fiziki önlemler alınır. Bu kapsamda özellikle yetkilendirme sistemi, kişilerin ve sistemlerin gereğinden fazla kişisel veriye erişmesinin mümkün olmayacağı şekilde kurgulanmaktadır.</w:t>
      </w:r>
    </w:p>
    <w:p w14:paraId="7142CCE7" w14:textId="77777777" w:rsidR="009969C5" w:rsidRPr="009969C5" w:rsidRDefault="009969C5" w:rsidP="009969C5">
      <w:pPr>
        <w:pStyle w:val="ListeParagraf"/>
        <w:spacing w:after="0"/>
        <w:ind w:left="0"/>
        <w:jc w:val="both"/>
        <w:rPr>
          <w:rFonts w:ascii="Segoe UI" w:hAnsi="Segoe UI" w:cs="Segoe UI"/>
        </w:rPr>
      </w:pPr>
      <w:r w:rsidRPr="009969C5">
        <w:rPr>
          <w:rFonts w:ascii="Segoe UI" w:hAnsi="Segoe UI" w:cs="Segoe UI"/>
          <w:bCs/>
        </w:rPr>
        <w:t>Şirket</w:t>
      </w:r>
      <w:r w:rsidRPr="009969C5">
        <w:rPr>
          <w:rFonts w:ascii="Segoe UI" w:hAnsi="Segoe UI" w:cs="Segoe UI"/>
        </w:rPr>
        <w:t xml:space="preserve">, kendi kurum veya kuruluşunda, 6698 sayılı KVKK hükümlerinin uygulanmasını sağlamak amacıyla gerekli denetimleri yapmakta ve yaptırmaktadır. </w:t>
      </w:r>
    </w:p>
    <w:p w14:paraId="2ABBAF2F" w14:textId="77777777" w:rsidR="009969C5" w:rsidRPr="009969C5" w:rsidRDefault="009969C5" w:rsidP="009969C5">
      <w:pPr>
        <w:pStyle w:val="ListeParagraf"/>
        <w:spacing w:after="0"/>
        <w:ind w:left="0"/>
        <w:jc w:val="both"/>
        <w:rPr>
          <w:rFonts w:ascii="Segoe UI" w:hAnsi="Segoe UI" w:cs="Segoe UI"/>
        </w:rPr>
      </w:pPr>
      <w:r w:rsidRPr="009969C5">
        <w:rPr>
          <w:rFonts w:ascii="Segoe UI" w:hAnsi="Segoe UI" w:cs="Segoe UI"/>
        </w:rPr>
        <w:t>Alınan önlemler aşağıdaki gibidir.</w:t>
      </w:r>
    </w:p>
    <w:p w14:paraId="7D3C5BE3" w14:textId="77777777" w:rsidR="009969C5" w:rsidRPr="009969C5" w:rsidRDefault="009969C5" w:rsidP="009969C5">
      <w:pPr>
        <w:pStyle w:val="ListeParagraf"/>
        <w:numPr>
          <w:ilvl w:val="0"/>
          <w:numId w:val="6"/>
        </w:numPr>
        <w:spacing w:after="0"/>
        <w:ind w:left="709" w:hanging="425"/>
        <w:jc w:val="both"/>
        <w:rPr>
          <w:rFonts w:ascii="Segoe UI" w:hAnsi="Segoe UI" w:cs="Segoe UI"/>
        </w:rPr>
      </w:pPr>
      <w:r w:rsidRPr="009969C5">
        <w:rPr>
          <w:rFonts w:ascii="Segoe UI" w:hAnsi="Segoe UI" w:cs="Segoe UI"/>
        </w:rPr>
        <w:t>Ağ güvenliği ve uygulama güvenliği sağlanmaktadır.</w:t>
      </w:r>
    </w:p>
    <w:p w14:paraId="0F9E0E0D"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Ağ yoluyla kişisel veri aktarımlarında kapalı sistem ağ kullanılmaktadır.</w:t>
      </w:r>
    </w:p>
    <w:p w14:paraId="3D8DC27E" w14:textId="179C069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 xml:space="preserve">Bilgi teknolojileri sistemleri tedarik, </w:t>
      </w:r>
      <w:r w:rsidRPr="009969C5">
        <w:rPr>
          <w:rFonts w:ascii="Segoe UI" w:hAnsi="Segoe UI" w:cs="Segoe UI"/>
        </w:rPr>
        <w:t>geliştirme</w:t>
      </w:r>
      <w:r w:rsidRPr="009969C5">
        <w:rPr>
          <w:rFonts w:ascii="Segoe UI" w:hAnsi="Segoe UI" w:cs="Segoe UI"/>
        </w:rPr>
        <w:t xml:space="preserve"> ve bakımı kapsamındaki güvenlik önlemleri alınmaktadır.</w:t>
      </w:r>
    </w:p>
    <w:p w14:paraId="026B3757"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Bulutta depolanan kişisel verilerin güvenliği sağlanmaktadır.</w:t>
      </w:r>
    </w:p>
    <w:p w14:paraId="6636B6BB"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Çalışanlar için veri güvenliği hükümleri içeren disiplin düzenlemeleri mevcuttur.</w:t>
      </w:r>
    </w:p>
    <w:p w14:paraId="5C0D11A1"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Çalışanlar için veri güvenliği konusunda belli aralıklarla eğitim ve farkındalık çalışmaları yapılmaktadır.</w:t>
      </w:r>
    </w:p>
    <w:p w14:paraId="7C6A3B54"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Çalışanlar için yetki matrisi oluşturulmuştur.</w:t>
      </w:r>
    </w:p>
    <w:p w14:paraId="127310A9"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Erişim logları düzenli olarak tutulmaktadır.</w:t>
      </w:r>
    </w:p>
    <w:p w14:paraId="6352E2B5"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Erişim, bilgi güvenliği, kullanım, saklama ve imha konularında kurumsal politikalar hazırlanmış ve uygulamaya başlanmıştır.</w:t>
      </w:r>
    </w:p>
    <w:p w14:paraId="7DD0263F"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 xml:space="preserve">Gerektiğinde veri maskeleme önlemi uygulanmaktadır.       </w:t>
      </w:r>
    </w:p>
    <w:p w14:paraId="35583FB0"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Gizlilik taahhütnameleri yapılmaktadır.</w:t>
      </w:r>
    </w:p>
    <w:p w14:paraId="15902612"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Görev değişikliği olan ya da işten ayrılan çalışanların bu alandaki yetkileri kaldırılmaktadır.</w:t>
      </w:r>
    </w:p>
    <w:p w14:paraId="56113FED"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Güncel anti-virüs sistemleri kullanılmaktadır.</w:t>
      </w:r>
    </w:p>
    <w:p w14:paraId="6ECE5A8F"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Güvenlik duvarları kullanılmaktadır.</w:t>
      </w:r>
    </w:p>
    <w:p w14:paraId="7D751CA0"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İmzalanan sözleşmeler veri güvenliği hükümleri içermektedir.</w:t>
      </w:r>
    </w:p>
    <w:p w14:paraId="10D82FEC" w14:textId="68FF8C6E"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lastRenderedPageBreak/>
        <w:t>Kâğıt</w:t>
      </w:r>
      <w:r w:rsidRPr="009969C5">
        <w:rPr>
          <w:rFonts w:ascii="Segoe UI" w:hAnsi="Segoe UI" w:cs="Segoe UI"/>
        </w:rPr>
        <w:t xml:space="preserve"> yoluyla aktarılan kişisel veriler için ekstra güvenlik tedbirleri alınmakta ve ilgili evrak gizlilik dereceli belge formatında gönderilmektedir.</w:t>
      </w:r>
    </w:p>
    <w:p w14:paraId="50B325B5"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Kişisel veri güvenliği politika ve prosedürleri belirlenmiştir.</w:t>
      </w:r>
    </w:p>
    <w:p w14:paraId="03BA7AB5"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Kişisel veri güvenliği sorunları hızlı bir şekilde raporlanmaktadır.</w:t>
      </w:r>
    </w:p>
    <w:p w14:paraId="24021F16"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Kişisel veri güvenliğinin takibi yapılmaktadır.</w:t>
      </w:r>
    </w:p>
    <w:p w14:paraId="006F64B7"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Kişisel veri içeren fiziksel ortamlara giriş çıkışlarla ilgili gerekli güvenlik önlemleri alınmaktadır.</w:t>
      </w:r>
    </w:p>
    <w:p w14:paraId="4C776C2A"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Kişisel veri içeren fiziksel ortamların dış risklere (yangın, sel vb.) karşı güvenliği sağlanmaktadır.</w:t>
      </w:r>
    </w:p>
    <w:p w14:paraId="1C7D5D21"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Kişisel veri içeren ortamların güvenliği sağlanmaktadır.</w:t>
      </w:r>
    </w:p>
    <w:p w14:paraId="106A8013"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Kişisel veriler mümkün olduğunca azaltılmaktadır.</w:t>
      </w:r>
    </w:p>
    <w:p w14:paraId="60C01E82"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Kişisel veriler yedeklenmekte ve yedeklenen kişisel verilerin güvenliği de sağlanmaktadır.</w:t>
      </w:r>
    </w:p>
    <w:p w14:paraId="455F579D"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Kullanıcı hesap yönetimi ve yetki kontrol sistemi uygulanmakta olup bunların takibi de yapılmaktadır.</w:t>
      </w:r>
    </w:p>
    <w:p w14:paraId="75B0FB92"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Kurum içi periyodik ve/veya rastgele denetimler yapılmakta ve yaptırılmaktadır.</w:t>
      </w:r>
    </w:p>
    <w:p w14:paraId="21B01291"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Log kayıtları kullanıcı müdahalesi olmayacak şekilde tutulmaktadır.</w:t>
      </w:r>
    </w:p>
    <w:p w14:paraId="7AC50855"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Mevcut risk ve tehditler belirlenmiştir.</w:t>
      </w:r>
    </w:p>
    <w:p w14:paraId="73DDA5E7"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Özel nitelikli kişisel veri güvenliğine yönelik protokol ve prosedürler belirlenmiş ve uygulanmaktadır.</w:t>
      </w:r>
    </w:p>
    <w:p w14:paraId="19328708"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Özel nitelikli kişisel veriler elektronik posta yoluyla gönderilecekse mutlaka şifreli olarak ve KEP veya kurumsal posta hesabı kullanılarak gönderilmektedir.</w:t>
      </w:r>
    </w:p>
    <w:p w14:paraId="4272F7FA"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Saldırı tespit ve önleme sistemleri kullanılmaktadır.</w:t>
      </w:r>
    </w:p>
    <w:p w14:paraId="4FA002E4"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Sızma testi uygulanmaktadır.</w:t>
      </w:r>
    </w:p>
    <w:p w14:paraId="489BD333"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Siber güvenlik önlemleri alınmış olup uygulanması sürekli takip edilmektedir.</w:t>
      </w:r>
    </w:p>
    <w:p w14:paraId="1D02145C"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Şifreleme yapılmaktadır.</w:t>
      </w:r>
    </w:p>
    <w:p w14:paraId="73D3D62D"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Taşınabilir bellek, CD, DVD ortamında aktarılan özel nitelikli kişiler veriler şifrelenerek aktarılmaktadır.</w:t>
      </w:r>
    </w:p>
    <w:p w14:paraId="20CC6480"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Veri işleyen hizmet sağlayıcılarının veri güvenliği konusunda belli aralıklarla denetimi sağlanmaktadır.</w:t>
      </w:r>
    </w:p>
    <w:p w14:paraId="5C38488E" w14:textId="77777777" w:rsidR="009969C5" w:rsidRPr="009969C5" w:rsidRDefault="009969C5" w:rsidP="009969C5">
      <w:pPr>
        <w:pStyle w:val="ListeParagraf"/>
        <w:numPr>
          <w:ilvl w:val="1"/>
          <w:numId w:val="5"/>
        </w:numPr>
        <w:spacing w:after="0"/>
        <w:jc w:val="both"/>
        <w:rPr>
          <w:rFonts w:ascii="Segoe UI" w:hAnsi="Segoe UI" w:cs="Segoe UI"/>
        </w:rPr>
      </w:pPr>
      <w:r w:rsidRPr="009969C5">
        <w:rPr>
          <w:rFonts w:ascii="Segoe UI" w:hAnsi="Segoe UI" w:cs="Segoe UI"/>
        </w:rPr>
        <w:t>Veri işleyen hizmet sağlayıcılarının, veri güvenliği konusunda farkındalığı sağlanmaktadır.</w:t>
      </w:r>
    </w:p>
    <w:p w14:paraId="7644696B" w14:textId="77777777" w:rsidR="009969C5" w:rsidRPr="009969C5" w:rsidRDefault="009969C5" w:rsidP="009969C5">
      <w:pPr>
        <w:pStyle w:val="ListeParagraf"/>
        <w:numPr>
          <w:ilvl w:val="0"/>
          <w:numId w:val="5"/>
        </w:numPr>
        <w:spacing w:after="0"/>
        <w:ind w:left="567" w:hanging="283"/>
        <w:jc w:val="both"/>
        <w:rPr>
          <w:rFonts w:ascii="Segoe UI" w:hAnsi="Segoe UI" w:cs="Segoe UI"/>
        </w:rPr>
      </w:pPr>
      <w:r w:rsidRPr="009969C5">
        <w:rPr>
          <w:rFonts w:ascii="Segoe UI" w:hAnsi="Segoe UI" w:cs="Segoe UI"/>
        </w:rPr>
        <w:t xml:space="preserve"> Veri kaybı önleme yazılımları kullanılmaktadır.</w:t>
      </w:r>
    </w:p>
    <w:p w14:paraId="398D150C" w14:textId="77777777" w:rsidR="009969C5" w:rsidRPr="009969C5" w:rsidRDefault="009969C5" w:rsidP="009969C5">
      <w:pPr>
        <w:pStyle w:val="ListeParagraf"/>
        <w:spacing w:after="0"/>
        <w:ind w:left="0"/>
        <w:jc w:val="both"/>
        <w:rPr>
          <w:rFonts w:ascii="Segoe UI" w:hAnsi="Segoe UI" w:cs="Segoe UI"/>
        </w:rPr>
      </w:pPr>
    </w:p>
    <w:p w14:paraId="746D4BD7" w14:textId="77777777" w:rsidR="009969C5" w:rsidRPr="009969C5" w:rsidRDefault="009969C5" w:rsidP="009969C5">
      <w:pPr>
        <w:pStyle w:val="ListeParagraf"/>
        <w:numPr>
          <w:ilvl w:val="0"/>
          <w:numId w:val="7"/>
        </w:numPr>
        <w:spacing w:after="0"/>
        <w:jc w:val="both"/>
        <w:rPr>
          <w:rFonts w:ascii="Segoe UI" w:hAnsi="Segoe UI" w:cs="Segoe UI"/>
          <w:b/>
        </w:rPr>
      </w:pPr>
      <w:r w:rsidRPr="009969C5">
        <w:rPr>
          <w:rFonts w:ascii="Segoe UI" w:hAnsi="Segoe UI" w:cs="Segoe UI"/>
          <w:b/>
        </w:rPr>
        <w:t>İLGİLİ KİŞİNİN HAKLARI, BAŞVURU USUL VE ESASLARI</w:t>
      </w:r>
    </w:p>
    <w:p w14:paraId="2003792F" w14:textId="77777777" w:rsidR="009969C5" w:rsidRPr="009969C5" w:rsidRDefault="009969C5" w:rsidP="009969C5">
      <w:pPr>
        <w:pStyle w:val="ListeParagraf"/>
        <w:spacing w:after="0"/>
        <w:ind w:left="0"/>
        <w:jc w:val="both"/>
        <w:rPr>
          <w:rFonts w:ascii="Segoe UI" w:hAnsi="Segoe UI" w:cs="Segoe UI"/>
        </w:rPr>
      </w:pPr>
    </w:p>
    <w:p w14:paraId="404CC023" w14:textId="77777777" w:rsidR="009969C5" w:rsidRPr="009969C5" w:rsidRDefault="009969C5" w:rsidP="009969C5">
      <w:pPr>
        <w:pStyle w:val="ListeParagraf"/>
        <w:numPr>
          <w:ilvl w:val="1"/>
          <w:numId w:val="7"/>
        </w:numPr>
        <w:spacing w:after="0"/>
        <w:jc w:val="both"/>
        <w:rPr>
          <w:rFonts w:ascii="Segoe UI" w:hAnsi="Segoe UI" w:cs="Segoe UI"/>
        </w:rPr>
      </w:pPr>
      <w:r w:rsidRPr="009969C5">
        <w:rPr>
          <w:rFonts w:ascii="Segoe UI" w:hAnsi="Segoe UI" w:cs="Segoe UI"/>
          <w:b/>
        </w:rPr>
        <w:t>İlgili Kişinin Hakları</w:t>
      </w:r>
      <w:r w:rsidRPr="009969C5">
        <w:rPr>
          <w:rFonts w:ascii="Segoe UI" w:hAnsi="Segoe UI" w:cs="Segoe UI"/>
        </w:rPr>
        <w:t xml:space="preserve"> </w:t>
      </w:r>
    </w:p>
    <w:p w14:paraId="5B73E42B" w14:textId="77777777" w:rsidR="009969C5" w:rsidRPr="009969C5" w:rsidRDefault="009969C5" w:rsidP="009969C5">
      <w:pPr>
        <w:pStyle w:val="ListeParagraf"/>
        <w:spacing w:after="0"/>
        <w:ind w:left="0"/>
        <w:jc w:val="both"/>
        <w:rPr>
          <w:rFonts w:ascii="Segoe UI" w:hAnsi="Segoe UI" w:cs="Segoe UI"/>
        </w:rPr>
      </w:pPr>
      <w:r w:rsidRPr="009969C5">
        <w:rPr>
          <w:rFonts w:ascii="Segoe UI" w:hAnsi="Segoe UI" w:cs="Segoe UI"/>
        </w:rPr>
        <w:t>İlgili kişinin hakları 6698 sayılı KVKK’nın 11. maddesinde aşağıdaki gibi düzenlenmiştir. Herkes, veri sorumlusuna başvurarak kendisiyle ilgili;</w:t>
      </w:r>
    </w:p>
    <w:p w14:paraId="08051D37" w14:textId="77777777" w:rsidR="009969C5" w:rsidRPr="009969C5" w:rsidRDefault="009969C5" w:rsidP="009969C5">
      <w:pPr>
        <w:jc w:val="both"/>
        <w:rPr>
          <w:rFonts w:ascii="Segoe UI" w:eastAsia="NSimSun" w:hAnsi="Segoe UI" w:cs="Segoe UI"/>
          <w:kern w:val="3"/>
          <w:sz w:val="24"/>
          <w:szCs w:val="24"/>
          <w:lang w:eastAsia="zh-CN" w:bidi="hi-IN"/>
        </w:rPr>
      </w:pPr>
      <w:r w:rsidRPr="009969C5">
        <w:rPr>
          <w:rFonts w:ascii="Segoe UI" w:hAnsi="Segoe UI" w:cs="Segoe UI"/>
        </w:rPr>
        <w:lastRenderedPageBreak/>
        <w:t>a</w:t>
      </w:r>
      <w:r w:rsidRPr="009969C5">
        <w:rPr>
          <w:rFonts w:ascii="Segoe UI" w:eastAsia="NSimSun" w:hAnsi="Segoe UI" w:cs="Segoe UI"/>
          <w:kern w:val="3"/>
          <w:sz w:val="24"/>
          <w:szCs w:val="24"/>
          <w:lang w:eastAsia="zh-CN" w:bidi="hi-IN"/>
        </w:rPr>
        <w:t>) Kişisel veri işlenip işlenmediğini öğrenme,</w:t>
      </w:r>
    </w:p>
    <w:p w14:paraId="473E876B" w14:textId="77777777" w:rsidR="009969C5" w:rsidRPr="009969C5" w:rsidRDefault="009969C5" w:rsidP="009969C5">
      <w:pPr>
        <w:jc w:val="both"/>
        <w:rPr>
          <w:rFonts w:ascii="Segoe UI" w:eastAsia="NSimSun" w:hAnsi="Segoe UI" w:cs="Segoe UI"/>
          <w:kern w:val="3"/>
          <w:sz w:val="24"/>
          <w:szCs w:val="24"/>
          <w:lang w:eastAsia="zh-CN" w:bidi="hi-IN"/>
        </w:rPr>
      </w:pPr>
      <w:r w:rsidRPr="009969C5">
        <w:rPr>
          <w:rFonts w:ascii="Segoe UI" w:eastAsia="NSimSun" w:hAnsi="Segoe UI" w:cs="Segoe UI"/>
          <w:kern w:val="3"/>
          <w:sz w:val="24"/>
          <w:szCs w:val="24"/>
          <w:lang w:eastAsia="zh-CN" w:bidi="hi-IN"/>
        </w:rPr>
        <w:t>b) Kişisel verileri işlenmişse buna ilişkin bilgi talep etme,</w:t>
      </w:r>
    </w:p>
    <w:p w14:paraId="44DDF5CD" w14:textId="77777777" w:rsidR="009969C5" w:rsidRPr="009969C5" w:rsidRDefault="009969C5" w:rsidP="009969C5">
      <w:pPr>
        <w:jc w:val="both"/>
        <w:rPr>
          <w:rFonts w:ascii="Segoe UI" w:eastAsia="NSimSun" w:hAnsi="Segoe UI" w:cs="Segoe UI"/>
          <w:kern w:val="3"/>
          <w:sz w:val="24"/>
          <w:szCs w:val="24"/>
          <w:lang w:eastAsia="zh-CN" w:bidi="hi-IN"/>
        </w:rPr>
      </w:pPr>
      <w:r w:rsidRPr="009969C5">
        <w:rPr>
          <w:rFonts w:ascii="Segoe UI" w:eastAsia="NSimSun" w:hAnsi="Segoe UI" w:cs="Segoe UI"/>
          <w:kern w:val="3"/>
          <w:sz w:val="24"/>
          <w:szCs w:val="24"/>
          <w:lang w:eastAsia="zh-CN" w:bidi="hi-IN"/>
        </w:rPr>
        <w:t>c) Kişisel verilerin işlenme amacını ve bunların amacına uygun kullanılıp kullanılmadığını öğrenme,</w:t>
      </w:r>
    </w:p>
    <w:p w14:paraId="122BA2D3" w14:textId="77777777" w:rsidR="009969C5" w:rsidRPr="009969C5" w:rsidRDefault="009969C5" w:rsidP="009969C5">
      <w:pPr>
        <w:jc w:val="both"/>
        <w:rPr>
          <w:rFonts w:ascii="Segoe UI" w:eastAsia="NSimSun" w:hAnsi="Segoe UI" w:cs="Segoe UI"/>
          <w:kern w:val="3"/>
          <w:sz w:val="24"/>
          <w:szCs w:val="24"/>
          <w:lang w:eastAsia="zh-CN" w:bidi="hi-IN"/>
        </w:rPr>
      </w:pPr>
      <w:proofErr w:type="gramStart"/>
      <w:r w:rsidRPr="009969C5">
        <w:rPr>
          <w:rFonts w:ascii="Segoe UI" w:eastAsia="NSimSun" w:hAnsi="Segoe UI" w:cs="Segoe UI"/>
          <w:kern w:val="3"/>
          <w:sz w:val="24"/>
          <w:szCs w:val="24"/>
          <w:lang w:eastAsia="zh-CN" w:bidi="hi-IN"/>
        </w:rPr>
        <w:t>ç</w:t>
      </w:r>
      <w:proofErr w:type="gramEnd"/>
      <w:r w:rsidRPr="009969C5">
        <w:rPr>
          <w:rFonts w:ascii="Segoe UI" w:eastAsia="NSimSun" w:hAnsi="Segoe UI" w:cs="Segoe UI"/>
          <w:kern w:val="3"/>
          <w:sz w:val="24"/>
          <w:szCs w:val="24"/>
          <w:lang w:eastAsia="zh-CN" w:bidi="hi-IN"/>
        </w:rPr>
        <w:t>) Yurt içinde veya yurt dışında kişisel verilerin aktarıldığı üçüncü kişileri bilme,</w:t>
      </w:r>
    </w:p>
    <w:p w14:paraId="2F123AF7" w14:textId="77777777" w:rsidR="009969C5" w:rsidRPr="009969C5" w:rsidRDefault="009969C5" w:rsidP="009969C5">
      <w:pPr>
        <w:jc w:val="both"/>
        <w:rPr>
          <w:rFonts w:ascii="Segoe UI" w:eastAsia="NSimSun" w:hAnsi="Segoe UI" w:cs="Segoe UI"/>
          <w:kern w:val="3"/>
          <w:sz w:val="24"/>
          <w:szCs w:val="24"/>
          <w:lang w:eastAsia="zh-CN" w:bidi="hi-IN"/>
        </w:rPr>
      </w:pPr>
      <w:r w:rsidRPr="009969C5">
        <w:rPr>
          <w:rFonts w:ascii="Segoe UI" w:eastAsia="NSimSun" w:hAnsi="Segoe UI" w:cs="Segoe UI"/>
          <w:kern w:val="3"/>
          <w:sz w:val="24"/>
          <w:szCs w:val="24"/>
          <w:lang w:eastAsia="zh-CN" w:bidi="hi-IN"/>
        </w:rPr>
        <w:t>d) Kişisel verilerin eksik veya yanlış işlenmiş olması hâlinde bunların düzeltilmesini isteme,</w:t>
      </w:r>
    </w:p>
    <w:p w14:paraId="696CE60D" w14:textId="77777777" w:rsidR="009969C5" w:rsidRPr="009969C5" w:rsidRDefault="009969C5" w:rsidP="009969C5">
      <w:pPr>
        <w:jc w:val="both"/>
        <w:rPr>
          <w:rFonts w:ascii="Segoe UI" w:eastAsia="NSimSun" w:hAnsi="Segoe UI" w:cs="Segoe UI"/>
          <w:kern w:val="3"/>
          <w:sz w:val="24"/>
          <w:szCs w:val="24"/>
          <w:lang w:eastAsia="zh-CN" w:bidi="hi-IN"/>
        </w:rPr>
      </w:pPr>
      <w:r w:rsidRPr="009969C5">
        <w:rPr>
          <w:rFonts w:ascii="Segoe UI" w:eastAsia="NSimSun" w:hAnsi="Segoe UI" w:cs="Segoe UI"/>
          <w:kern w:val="3"/>
          <w:sz w:val="24"/>
          <w:szCs w:val="24"/>
          <w:lang w:eastAsia="zh-CN" w:bidi="hi-IN"/>
        </w:rPr>
        <w:t>e) Kanun’un 7. maddesinde öngörülen şartlar çerçevesinde kişisel verilerin silinmesini veya yok edilmesini isteme,</w:t>
      </w:r>
    </w:p>
    <w:p w14:paraId="11C27623" w14:textId="77777777" w:rsidR="009969C5" w:rsidRPr="009969C5" w:rsidRDefault="009969C5" w:rsidP="009969C5">
      <w:pPr>
        <w:jc w:val="both"/>
        <w:rPr>
          <w:rFonts w:ascii="Segoe UI" w:eastAsia="NSimSun" w:hAnsi="Segoe UI" w:cs="Segoe UI"/>
          <w:kern w:val="3"/>
          <w:sz w:val="24"/>
          <w:szCs w:val="24"/>
          <w:lang w:eastAsia="zh-CN" w:bidi="hi-IN"/>
        </w:rPr>
      </w:pPr>
      <w:r w:rsidRPr="009969C5">
        <w:rPr>
          <w:rFonts w:ascii="Segoe UI" w:eastAsia="NSimSun" w:hAnsi="Segoe UI" w:cs="Segoe UI"/>
          <w:kern w:val="3"/>
          <w:sz w:val="24"/>
          <w:szCs w:val="24"/>
          <w:lang w:eastAsia="zh-CN" w:bidi="hi-IN"/>
        </w:rPr>
        <w:t>f) (d) ve (e) bentleri uyarınca yapılan işlemlerin, kişisel verilerin aktarıldığı üçüncü kişilere bildirilmesini isteme,</w:t>
      </w:r>
    </w:p>
    <w:p w14:paraId="6C3AE864" w14:textId="77777777" w:rsidR="009969C5" w:rsidRPr="009969C5" w:rsidRDefault="009969C5" w:rsidP="009969C5">
      <w:pPr>
        <w:jc w:val="both"/>
        <w:rPr>
          <w:rFonts w:ascii="Segoe UI" w:eastAsia="NSimSun" w:hAnsi="Segoe UI" w:cs="Segoe UI"/>
          <w:kern w:val="3"/>
          <w:sz w:val="24"/>
          <w:szCs w:val="24"/>
          <w:lang w:eastAsia="zh-CN" w:bidi="hi-IN"/>
        </w:rPr>
      </w:pPr>
      <w:r w:rsidRPr="009969C5">
        <w:rPr>
          <w:rFonts w:ascii="Segoe UI" w:eastAsia="NSimSun" w:hAnsi="Segoe UI" w:cs="Segoe UI"/>
          <w:kern w:val="3"/>
          <w:sz w:val="24"/>
          <w:szCs w:val="24"/>
          <w:lang w:eastAsia="zh-CN" w:bidi="hi-IN"/>
        </w:rPr>
        <w:t>g) İşlenen verilerin münhasıran otomatik sistemler vasıtasıyla analiz edilmesi suretiyle kişinin kendisi aleyhine bir sonucun ortaya çıkmasına itiraz etme,</w:t>
      </w:r>
    </w:p>
    <w:p w14:paraId="2AF22FB4" w14:textId="77777777" w:rsidR="009969C5" w:rsidRPr="009969C5" w:rsidRDefault="009969C5" w:rsidP="009969C5">
      <w:pPr>
        <w:jc w:val="both"/>
        <w:rPr>
          <w:rFonts w:ascii="Segoe UI" w:eastAsia="NSimSun" w:hAnsi="Segoe UI" w:cs="Segoe UI"/>
          <w:kern w:val="3"/>
          <w:sz w:val="24"/>
          <w:szCs w:val="24"/>
          <w:lang w:eastAsia="zh-CN" w:bidi="hi-IN"/>
        </w:rPr>
      </w:pPr>
      <w:r w:rsidRPr="009969C5">
        <w:rPr>
          <w:rFonts w:ascii="Segoe UI" w:eastAsia="NSimSun" w:hAnsi="Segoe UI" w:cs="Segoe UI"/>
          <w:kern w:val="3"/>
          <w:sz w:val="24"/>
          <w:szCs w:val="24"/>
          <w:lang w:eastAsia="zh-CN" w:bidi="hi-IN"/>
        </w:rPr>
        <w:t>ğ) Kişisel verilerin kanuna aykırı olarak işlenmesi sebebiyle zarara uğraması hâlinde zararın giderilmesini talep etme,</w:t>
      </w:r>
    </w:p>
    <w:p w14:paraId="281CCB1B" w14:textId="77777777" w:rsidR="009969C5" w:rsidRPr="009969C5" w:rsidRDefault="009969C5" w:rsidP="009969C5">
      <w:pPr>
        <w:pStyle w:val="ListeParagraf"/>
        <w:spacing w:after="0"/>
        <w:ind w:left="0"/>
        <w:jc w:val="both"/>
        <w:rPr>
          <w:rFonts w:ascii="Segoe UI" w:hAnsi="Segoe UI" w:cs="Segoe UI"/>
        </w:rPr>
      </w:pPr>
      <w:r w:rsidRPr="009969C5">
        <w:rPr>
          <w:rFonts w:ascii="Segoe UI" w:hAnsi="Segoe UI" w:cs="Segoe UI"/>
        </w:rPr>
        <w:t>haklarına sahiptir.</w:t>
      </w:r>
    </w:p>
    <w:p w14:paraId="73A8A5EB" w14:textId="77777777" w:rsidR="009969C5" w:rsidRPr="009969C5" w:rsidRDefault="009969C5" w:rsidP="009969C5">
      <w:pPr>
        <w:pStyle w:val="ListeParagraf"/>
        <w:spacing w:after="0"/>
        <w:ind w:left="0"/>
        <w:jc w:val="both"/>
        <w:rPr>
          <w:rFonts w:ascii="Segoe UI" w:hAnsi="Segoe UI" w:cs="Segoe UI"/>
        </w:rPr>
      </w:pPr>
    </w:p>
    <w:p w14:paraId="27F223C8" w14:textId="77777777" w:rsidR="009969C5" w:rsidRPr="009969C5" w:rsidRDefault="009969C5" w:rsidP="009969C5">
      <w:pPr>
        <w:pStyle w:val="ListeParagraf"/>
        <w:numPr>
          <w:ilvl w:val="1"/>
          <w:numId w:val="7"/>
        </w:numPr>
        <w:jc w:val="both"/>
        <w:rPr>
          <w:rFonts w:ascii="Segoe UI" w:hAnsi="Segoe UI" w:cs="Segoe UI"/>
        </w:rPr>
      </w:pPr>
      <w:r w:rsidRPr="009969C5">
        <w:rPr>
          <w:rFonts w:ascii="Segoe UI" w:hAnsi="Segoe UI" w:cs="Segoe UI"/>
          <w:b/>
        </w:rPr>
        <w:t>Başvuru Usul ve Esasları</w:t>
      </w:r>
      <w:r w:rsidRPr="009969C5">
        <w:rPr>
          <w:rFonts w:ascii="Segoe UI" w:hAnsi="Segoe UI" w:cs="Segoe UI"/>
        </w:rPr>
        <w:t xml:space="preserve"> </w:t>
      </w:r>
    </w:p>
    <w:p w14:paraId="5C91ACCB" w14:textId="77777777" w:rsidR="009969C5" w:rsidRPr="009969C5" w:rsidRDefault="009969C5" w:rsidP="009969C5">
      <w:pPr>
        <w:pStyle w:val="Standard"/>
        <w:jc w:val="both"/>
        <w:rPr>
          <w:rFonts w:ascii="Segoe UI" w:hAnsi="Segoe UI" w:cs="Segoe UI"/>
        </w:rPr>
      </w:pPr>
      <w:r w:rsidRPr="009969C5">
        <w:rPr>
          <w:rFonts w:ascii="Segoe UI" w:hAnsi="Segoe UI" w:cs="Segoe UI"/>
        </w:rPr>
        <w:t xml:space="preserve">İlgili kişi olarak, 6698 sayılı KVKK’nın 11. maddesinde yer alan haklarınıza ilişkin taleplerinizi web sitemizde yer alan İlgili Kişi Başvuru Formu’ndaki usul ve esaslar doğrultusunda, ilgili formu doldurarak ve her halükarda Veri Sorumlusuna Başvuru Usul ve Esasları Hakkında Tebliğ ile öngörülen asgari koşulları sağlayan; intemtriko@hs03.kep.tr KEP adresimize, </w:t>
      </w:r>
      <w:r>
        <w:rPr>
          <w:rFonts w:ascii="Segoe UI" w:hAnsi="Segoe UI" w:cs="Segoe UI"/>
        </w:rPr>
        <w:t>kvkk@intemtriko.com</w:t>
      </w:r>
      <w:r w:rsidRPr="009969C5">
        <w:rPr>
          <w:rFonts w:ascii="Segoe UI" w:hAnsi="Segoe UI" w:cs="Segoe UI"/>
        </w:rPr>
        <w:t xml:space="preserve"> e-posta adresine; mobil imzalı yahut e-imzalı olarak ileteceğiniz ileti ile yahut ilgili form ile</w:t>
      </w:r>
      <w:r>
        <w:rPr>
          <w:rFonts w:ascii="Segoe UI" w:hAnsi="Segoe UI" w:cs="Segoe UI"/>
        </w:rPr>
        <w:t xml:space="preserve"> Akçaburgaz Mah. 3097. Sok N:18 Esenyurt / İstanbul</w:t>
      </w:r>
      <w:r w:rsidRPr="009969C5">
        <w:rPr>
          <w:rFonts w:ascii="Segoe UI" w:hAnsi="Segoe UI" w:cs="Segoe UI"/>
          <w:bCs/>
          <w:shd w:val="clear" w:color="auto" w:fill="FFFFFF"/>
        </w:rPr>
        <w:t xml:space="preserve"> </w:t>
      </w:r>
      <w:r w:rsidRPr="009969C5">
        <w:rPr>
          <w:rFonts w:ascii="Segoe UI" w:hAnsi="Segoe UI" w:cs="Segoe UI"/>
        </w:rPr>
        <w:t>adresine şahsen yapacağınız imzalı, yazılı başvuru veya noter kanalı ile başvurunuzu gerçekleştirebilirsiniz. Yapacağınız başvuruyu Şirket, talebin niteliğine göre en kısa sürede ve en geç otuz gün içinde ücretsiz olarak sonuçlandıracaktır. Ancak, işlemin ayrıca bir maliyeti gerektirmesi hâlinde, Şirket tarafından Kişisel Verileri Koruma Kurulunca belirlenen tarifedeki ücret alınacaktır.</w:t>
      </w:r>
    </w:p>
    <w:p w14:paraId="66C6E10A" w14:textId="77777777" w:rsidR="00305182" w:rsidRPr="00E87BB4" w:rsidRDefault="00305182" w:rsidP="00305182">
      <w:pPr>
        <w:spacing w:after="0" w:line="240" w:lineRule="auto"/>
        <w:rPr>
          <w:rFonts w:ascii="Segoe UI" w:eastAsia="Times New Roman" w:hAnsi="Segoe UI" w:cs="Segoe UI"/>
          <w:sz w:val="24"/>
          <w:szCs w:val="24"/>
        </w:rPr>
      </w:pPr>
    </w:p>
    <w:p w14:paraId="4DBC7912" w14:textId="77777777" w:rsidR="00F55401" w:rsidRPr="00E87BB4" w:rsidRDefault="00F55401">
      <w:pPr>
        <w:rPr>
          <w:rFonts w:ascii="Segoe UI" w:hAnsi="Segoe UI" w:cs="Segoe UI"/>
          <w:sz w:val="24"/>
          <w:szCs w:val="24"/>
        </w:rPr>
      </w:pPr>
    </w:p>
    <w:sectPr w:rsidR="00F55401" w:rsidRPr="00E87BB4" w:rsidSect="002E332E">
      <w:headerReference w:type="default" r:id="rId7"/>
      <w:footerReference w:type="default" r:id="rId8"/>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889D2" w14:textId="77777777" w:rsidR="00A859C0" w:rsidRDefault="00A859C0" w:rsidP="00AA5314">
      <w:pPr>
        <w:spacing w:after="0" w:line="240" w:lineRule="auto"/>
      </w:pPr>
      <w:r>
        <w:separator/>
      </w:r>
    </w:p>
  </w:endnote>
  <w:endnote w:type="continuationSeparator" w:id="0">
    <w:p w14:paraId="6A3ABA30" w14:textId="77777777" w:rsidR="00A859C0" w:rsidRDefault="00A859C0" w:rsidP="00AA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uerth Bold">
    <w:altName w:val="Calibri"/>
    <w:charset w:val="A2"/>
    <w:family w:val="swiss"/>
    <w:pitch w:val="variable"/>
    <w:sig w:usb0="A00002BF" w:usb1="000078FB" w:usb2="00000000" w:usb3="00000000" w:csb0="0000009F" w:csb1="00000000"/>
  </w:font>
  <w:font w:name="Calibri">
    <w:panose1 w:val="020F0502020204030204"/>
    <w:charset w:val="A2"/>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55398"/>
      <w:docPartObj>
        <w:docPartGallery w:val="Page Numbers (Bottom of Page)"/>
        <w:docPartUnique/>
      </w:docPartObj>
    </w:sdtPr>
    <w:sdtContent>
      <w:sdt>
        <w:sdtPr>
          <w:id w:val="-1769616900"/>
          <w:docPartObj>
            <w:docPartGallery w:val="Page Numbers (Top of Page)"/>
            <w:docPartUnique/>
          </w:docPartObj>
        </w:sdtPr>
        <w:sdtContent>
          <w:p w14:paraId="3E2B863B" w14:textId="748FE350" w:rsidR="00AA5314" w:rsidRDefault="00AA5314">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FE2F3D">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FE2F3D">
              <w:rPr>
                <w:b/>
                <w:bCs/>
                <w:noProof/>
              </w:rPr>
              <w:t>7</w:t>
            </w:r>
            <w:r>
              <w:rPr>
                <w:b/>
                <w:bCs/>
                <w:sz w:val="24"/>
                <w:szCs w:val="24"/>
              </w:rPr>
              <w:fldChar w:fldCharType="end"/>
            </w:r>
          </w:p>
        </w:sdtContent>
      </w:sdt>
    </w:sdtContent>
  </w:sdt>
  <w:p w14:paraId="26963DA2" w14:textId="77777777" w:rsidR="00AA5314" w:rsidRDefault="00AA53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68B90" w14:textId="77777777" w:rsidR="00A859C0" w:rsidRDefault="00A859C0" w:rsidP="00AA5314">
      <w:pPr>
        <w:spacing w:after="0" w:line="240" w:lineRule="auto"/>
      </w:pPr>
      <w:r>
        <w:separator/>
      </w:r>
    </w:p>
  </w:footnote>
  <w:footnote w:type="continuationSeparator" w:id="0">
    <w:p w14:paraId="18262138" w14:textId="77777777" w:rsidR="00A859C0" w:rsidRDefault="00A859C0" w:rsidP="00AA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DD23" w14:textId="77777777" w:rsidR="00E87BB4" w:rsidRDefault="00E87BB4" w:rsidP="00E87BB4">
    <w:pPr>
      <w:pStyle w:val="stBilgi"/>
    </w:pPr>
    <w:r>
      <w:rPr>
        <w:noProof/>
      </w:rPr>
      <mc:AlternateContent>
        <mc:Choice Requires="wps">
          <w:drawing>
            <wp:anchor distT="0" distB="0" distL="114300" distR="114300" simplePos="0" relativeHeight="251659264" behindDoc="1" locked="0" layoutInCell="0" allowOverlap="1" wp14:anchorId="343A2F5A" wp14:editId="37376CE8">
              <wp:simplePos x="0" y="0"/>
              <wp:positionH relativeFrom="margin">
                <wp:align>center</wp:align>
              </wp:positionH>
              <wp:positionV relativeFrom="margin">
                <wp:align>center</wp:align>
              </wp:positionV>
              <wp:extent cx="7308850" cy="811530"/>
              <wp:effectExtent l="0" t="2305050" r="0" b="231267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08850" cy="8115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7A1ECF" w14:textId="77777777" w:rsidR="00E87BB4" w:rsidRDefault="00E87BB4" w:rsidP="00E87BB4">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KVKK İNTEM TRİKO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3A2F5A" id="_x0000_t202" coordsize="21600,21600" o:spt="202" path="m,l,21600r21600,l21600,xe">
              <v:stroke joinstyle="miter"/>
              <v:path gradientshapeok="t" o:connecttype="rect"/>
            </v:shapetype>
            <v:shape id="Metin Kutusu 3" o:spid="_x0000_s1026" type="#_x0000_t202" style="position:absolute;margin-left:0;margin-top:0;width:575.5pt;height:63.9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" o:allowincell="f" filled="f" stroked="f">
              <v:stroke joinstyle="round"/>
              <o:lock v:ext="edit" shapetype="t"/>
              <v:textbox style="mso-fit-shape-to-text:t">
                <w:txbxContent>
                  <w:p w14:paraId="3C7A1ECF" w14:textId="77777777" w:rsidR="00E87BB4" w:rsidRDefault="00E87BB4" w:rsidP="00E87BB4">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KVKK İNTEM TRİKO</w:t>
                    </w:r>
                  </w:p>
                </w:txbxContent>
              </v:textbox>
              <w10:wrap anchorx="margin" anchory="margin"/>
            </v:shape>
          </w:pict>
        </mc:Fallback>
      </mc:AlternateContent>
    </w:r>
    <w:r w:rsidRPr="00DE3A24">
      <w:rPr>
        <w:noProof/>
      </w:rPr>
      <w:drawing>
        <wp:inline distT="0" distB="0" distL="0" distR="0" wp14:anchorId="6459D89F" wp14:editId="65D82B85">
          <wp:extent cx="2083512" cy="1171575"/>
          <wp:effectExtent l="0" t="0" r="0" b="0"/>
          <wp:docPr id="1" name="Resim 1" descr="C:\Users\esrabayram\Desktop\kvk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rabayram\Desktop\kvkk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3417" cy="1177145"/>
                  </a:xfrm>
                  <a:prstGeom prst="rect">
                    <a:avLst/>
                  </a:prstGeom>
                  <a:noFill/>
                  <a:ln>
                    <a:noFill/>
                  </a:ln>
                </pic:spPr>
              </pic:pic>
            </a:graphicData>
          </a:graphic>
        </wp:inline>
      </w:drawing>
    </w:r>
    <w:r>
      <w:ptab w:relativeTo="margin" w:alignment="center" w:leader="none"/>
    </w:r>
    <w:r>
      <w:ptab w:relativeTo="margin" w:alignment="right" w:leader="none"/>
    </w:r>
    <w:r w:rsidRPr="0072112E">
      <w:t xml:space="preserve"> </w:t>
    </w:r>
    <w:r>
      <w:rPr>
        <w:noProof/>
      </w:rPr>
      <w:drawing>
        <wp:inline distT="0" distB="0" distL="0" distR="0" wp14:anchorId="310A6C67" wp14:editId="77ED7226">
          <wp:extent cx="1071348" cy="1047750"/>
          <wp:effectExtent l="0" t="0" r="0" b="0"/>
          <wp:docPr id="2" name="Resim 2"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metin, küçük resim içeren bir resim&#10;&#10;Açıklama otomatik olarak oluşturuld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5946" cy="1052247"/>
                  </a:xfrm>
                  <a:prstGeom prst="rect">
                    <a:avLst/>
                  </a:prstGeom>
                  <a:noFill/>
                  <a:ln>
                    <a:noFill/>
                  </a:ln>
                </pic:spPr>
              </pic:pic>
            </a:graphicData>
          </a:graphic>
        </wp:inline>
      </w:drawing>
    </w:r>
  </w:p>
  <w:p w14:paraId="175A5BBC" w14:textId="55E50F07" w:rsidR="00FE2F3D" w:rsidRPr="00E87BB4" w:rsidRDefault="00FE2F3D" w:rsidP="00E87BB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E9D"/>
    <w:multiLevelType w:val="hybridMultilevel"/>
    <w:tmpl w:val="E8802734"/>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644"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BA1182"/>
    <w:multiLevelType w:val="hybridMultilevel"/>
    <w:tmpl w:val="BEEC0D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4D05617"/>
    <w:multiLevelType w:val="multilevel"/>
    <w:tmpl w:val="0AD26C92"/>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1A4EDF"/>
    <w:multiLevelType w:val="multilevel"/>
    <w:tmpl w:val="205E23AC"/>
    <w:styleLink w:val="WWNum6"/>
    <w:lvl w:ilvl="0">
      <w:numFmt w:val="bullet"/>
      <w:lvlText w:val="•"/>
      <w:lvlJc w:val="left"/>
      <w:pPr>
        <w:ind w:left="1080" w:hanging="720"/>
      </w:pPr>
      <w:rPr>
        <w:rFonts w:ascii="Times New Roman" w:hAnsi="Times New Roman" w:cs="Courier New"/>
      </w:rPr>
    </w:lvl>
    <w:lvl w:ilvl="1">
      <w:numFmt w:val="bullet"/>
      <w:lvlText w:val="o"/>
      <w:lvlJc w:val="left"/>
      <w:pPr>
        <w:ind w:left="1440" w:hanging="360"/>
      </w:pPr>
      <w:rPr>
        <w:rFonts w:ascii="Courier New" w:hAnsi="Courier New" w:cs="Times New Roman"/>
        <w:bCs/>
        <w:sz w:val="24"/>
        <w:szCs w:val="24"/>
        <w:shd w:val="clear" w:color="auto" w:fill="FFFF0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sz w:val="24"/>
        <w:szCs w:val="24"/>
        <w:shd w:val="clear" w:color="auto" w:fill="FFFF00"/>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7847504"/>
    <w:multiLevelType w:val="multilevel"/>
    <w:tmpl w:val="ECD2D7E4"/>
    <w:lvl w:ilvl="0">
      <w:start w:val="1"/>
      <w:numFmt w:val="decimal"/>
      <w:lvlText w:val="%1."/>
      <w:lvlJc w:val="left"/>
      <w:pPr>
        <w:ind w:left="360" w:hanging="360"/>
      </w:pPr>
      <w:rPr>
        <w:b w:val="0"/>
        <w:i w:val="0"/>
        <w:color w:val="00000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1616D2F"/>
    <w:multiLevelType w:val="hybridMultilevel"/>
    <w:tmpl w:val="4F8061C8"/>
    <w:lvl w:ilvl="0" w:tplc="08DA151A">
      <w:start w:val="1"/>
      <w:numFmt w:val="upperLetter"/>
      <w:pStyle w:val="Stil1"/>
      <w:lvlText w:val="%1."/>
      <w:lvlJc w:val="left"/>
      <w:pPr>
        <w:ind w:left="360" w:hanging="360"/>
      </w:pPr>
      <w:rPr>
        <w:rFonts w:ascii="Wuerth Bold" w:hAnsi="Wuerth Bold" w:hint="default"/>
        <w:b w:val="0"/>
        <w:i w:val="0"/>
        <w:sz w:val="22"/>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6" w15:restartNumberingAfterBreak="0">
    <w:nsid w:val="76FB3C9E"/>
    <w:multiLevelType w:val="hybridMultilevel"/>
    <w:tmpl w:val="D6566334"/>
    <w:lvl w:ilvl="0" w:tplc="CBB8CA14">
      <w:start w:val="1"/>
      <w:numFmt w:val="bullet"/>
      <w:lvlText w:val=""/>
      <w:lvlJc w:val="left"/>
      <w:pPr>
        <w:ind w:left="360" w:hanging="360"/>
      </w:pPr>
      <w:rPr>
        <w:rFonts w:ascii="Symbol" w:hAnsi="Symbol" w:hint="default"/>
        <w:b/>
        <w:i w:val="0"/>
        <w:color w:val="000000" w:themeColor="text1"/>
        <w:sz w:val="22"/>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num w:numId="1" w16cid:durableId="1954898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97299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5116703">
    <w:abstractNumId w:val="6"/>
  </w:num>
  <w:num w:numId="4" w16cid:durableId="264116592">
    <w:abstractNumId w:val="3"/>
  </w:num>
  <w:num w:numId="5" w16cid:durableId="537082558">
    <w:abstractNumId w:val="0"/>
  </w:num>
  <w:num w:numId="6" w16cid:durableId="424614805">
    <w:abstractNumId w:val="1"/>
  </w:num>
  <w:num w:numId="7" w16cid:durableId="7778009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45"/>
    <w:rsid w:val="002E332E"/>
    <w:rsid w:val="00305182"/>
    <w:rsid w:val="00462D0E"/>
    <w:rsid w:val="004B5C32"/>
    <w:rsid w:val="007C3545"/>
    <w:rsid w:val="008403FC"/>
    <w:rsid w:val="008878BD"/>
    <w:rsid w:val="00891CCA"/>
    <w:rsid w:val="009969C5"/>
    <w:rsid w:val="009B69F7"/>
    <w:rsid w:val="00A50D02"/>
    <w:rsid w:val="00A61E7D"/>
    <w:rsid w:val="00A859C0"/>
    <w:rsid w:val="00AA5314"/>
    <w:rsid w:val="00AD6957"/>
    <w:rsid w:val="00E87BB4"/>
    <w:rsid w:val="00F55401"/>
    <w:rsid w:val="00FE2F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B30A"/>
  <w15:chartTrackingRefBased/>
  <w15:docId w15:val="{2A393034-68C5-4C9E-8275-4D316869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NormalWeb"/>
    <w:uiPriority w:val="99"/>
    <w:qFormat/>
    <w:rsid w:val="00305182"/>
    <w:pPr>
      <w:numPr>
        <w:numId w:val="1"/>
      </w:numPr>
      <w:shd w:val="clear" w:color="auto" w:fill="FFFFFF"/>
      <w:spacing w:after="120" w:line="240" w:lineRule="auto"/>
    </w:pPr>
    <w:rPr>
      <w:rFonts w:ascii="Wuerth Bold" w:eastAsia="Times New Roman" w:hAnsi="Wuerth Bold"/>
      <w:sz w:val="22"/>
      <w:szCs w:val="22"/>
    </w:rPr>
  </w:style>
  <w:style w:type="paragraph" w:styleId="NormalWeb">
    <w:name w:val="Normal (Web)"/>
    <w:basedOn w:val="Normal"/>
    <w:uiPriority w:val="99"/>
    <w:semiHidden/>
    <w:unhideWhenUsed/>
    <w:rsid w:val="00305182"/>
    <w:rPr>
      <w:rFonts w:ascii="Times New Roman" w:hAnsi="Times New Roman" w:cs="Times New Roman"/>
      <w:sz w:val="24"/>
      <w:szCs w:val="24"/>
    </w:rPr>
  </w:style>
  <w:style w:type="table" w:styleId="TabloKlavuzu">
    <w:name w:val="Table Grid"/>
    <w:basedOn w:val="NormalTablo"/>
    <w:uiPriority w:val="39"/>
    <w:rsid w:val="0030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A531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A5314"/>
  </w:style>
  <w:style w:type="paragraph" w:styleId="AltBilgi">
    <w:name w:val="footer"/>
    <w:basedOn w:val="Normal"/>
    <w:link w:val="AltBilgiChar"/>
    <w:uiPriority w:val="99"/>
    <w:unhideWhenUsed/>
    <w:rsid w:val="00AA531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A5314"/>
  </w:style>
  <w:style w:type="paragraph" w:customStyle="1" w:styleId="Standard">
    <w:name w:val="Standard"/>
    <w:rsid w:val="009969C5"/>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WWNum6">
    <w:name w:val="WWNum6"/>
    <w:basedOn w:val="ListeYok"/>
    <w:rsid w:val="009969C5"/>
    <w:pPr>
      <w:numPr>
        <w:numId w:val="4"/>
      </w:numPr>
    </w:pPr>
  </w:style>
  <w:style w:type="paragraph" w:styleId="ListeParagraf">
    <w:name w:val="List Paragraph"/>
    <w:basedOn w:val="Standard"/>
    <w:rsid w:val="009969C5"/>
    <w:pPr>
      <w:spacing w:after="160"/>
      <w:ind w:left="720"/>
    </w:pPr>
  </w:style>
  <w:style w:type="character" w:styleId="AklamaBavurusu">
    <w:name w:val="annotation reference"/>
    <w:basedOn w:val="VarsaylanParagrafYazTipi"/>
    <w:rsid w:val="009969C5"/>
    <w:rPr>
      <w:sz w:val="16"/>
      <w:szCs w:val="16"/>
    </w:rPr>
  </w:style>
  <w:style w:type="paragraph" w:styleId="AklamaMetni">
    <w:name w:val="annotation text"/>
    <w:basedOn w:val="Normal"/>
    <w:link w:val="AklamaMetniChar"/>
    <w:rsid w:val="009969C5"/>
    <w:pPr>
      <w:suppressAutoHyphens/>
      <w:autoSpaceDN w:val="0"/>
      <w:spacing w:after="0" w:line="240" w:lineRule="auto"/>
      <w:textAlignment w:val="baseline"/>
    </w:pPr>
    <w:rPr>
      <w:rFonts w:ascii="Liberation Serif" w:eastAsia="NSimSun" w:hAnsi="Liberation Serif" w:cs="Mangal"/>
      <w:kern w:val="3"/>
      <w:sz w:val="20"/>
      <w:szCs w:val="18"/>
      <w:lang w:eastAsia="zh-CN" w:bidi="hi-IN"/>
    </w:rPr>
  </w:style>
  <w:style w:type="character" w:customStyle="1" w:styleId="AklamaMetniChar">
    <w:name w:val="Açıklama Metni Char"/>
    <w:basedOn w:val="VarsaylanParagrafYazTipi"/>
    <w:link w:val="AklamaMetni"/>
    <w:rsid w:val="009969C5"/>
    <w:rPr>
      <w:rFonts w:ascii="Liberation Serif" w:eastAsia="NSimSun" w:hAnsi="Liberation Serif" w:cs="Mangal"/>
      <w:kern w:val="3"/>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79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2150</Words>
  <Characters>12258</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av.esra ülkü bayram</dc:creator>
  <cp:keywords/>
  <dc:description/>
  <cp:lastModifiedBy>Nuray Süren</cp:lastModifiedBy>
  <cp:revision>2</cp:revision>
  <dcterms:created xsi:type="dcterms:W3CDTF">2026-06-17T12:16:00Z</dcterms:created>
  <dcterms:modified xsi:type="dcterms:W3CDTF">2026-06-17T12:16:00Z</dcterms:modified>
</cp:coreProperties>
</file>