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17364" w14:textId="47C15E32" w:rsidR="00DD5FB0" w:rsidRPr="00DD5FB0" w:rsidRDefault="00DD5FB0" w:rsidP="00DD5FB0">
      <w:pPr>
        <w:pStyle w:val="stBilgi"/>
        <w:tabs>
          <w:tab w:val="center" w:pos="426"/>
          <w:tab w:val="right" w:pos="1276"/>
        </w:tabs>
        <w:rPr>
          <w:rFonts w:ascii="Segoe UI" w:eastAsia="Times New Roman" w:hAnsi="Segoe UI" w:cs="Segoe UI"/>
          <w:b/>
          <w:bCs/>
          <w:color w:val="000000" w:themeColor="text1"/>
          <w:sz w:val="28"/>
          <w:szCs w:val="28"/>
        </w:rPr>
      </w:pPr>
      <w:r>
        <w:rPr>
          <w:rFonts w:ascii="Segoe UI" w:eastAsia="Times New Roman" w:hAnsi="Segoe UI" w:cs="Segoe UI"/>
          <w:b/>
          <w:bCs/>
          <w:color w:val="000000" w:themeColor="text1"/>
          <w:sz w:val="28"/>
          <w:szCs w:val="28"/>
        </w:rPr>
        <w:t xml:space="preserve">                              </w:t>
      </w:r>
      <w:r w:rsidRPr="00DD5FB0">
        <w:rPr>
          <w:rFonts w:ascii="Segoe UI" w:eastAsia="Times New Roman" w:hAnsi="Segoe UI" w:cs="Segoe UI"/>
          <w:b/>
          <w:bCs/>
          <w:color w:val="000000" w:themeColor="text1"/>
          <w:sz w:val="28"/>
          <w:szCs w:val="28"/>
        </w:rPr>
        <w:t>ÇEREZ POLİTİKASI</w:t>
      </w:r>
    </w:p>
    <w:p w14:paraId="76D887D7" w14:textId="77777777" w:rsidR="000526CD" w:rsidRDefault="000526CD" w:rsidP="000526CD">
      <w:pPr>
        <w:jc w:val="both"/>
        <w:rPr>
          <w:rFonts w:ascii="Times New Roman" w:hAnsi="Times New Roman" w:cs="Times New Roman"/>
        </w:rPr>
      </w:pPr>
    </w:p>
    <w:p w14:paraId="3BF07B6A" w14:textId="77777777" w:rsidR="00DD5FB0" w:rsidRPr="00DD5FB0" w:rsidRDefault="00DD5FB0" w:rsidP="00DD5FB0">
      <w:pPr>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 xml:space="preserve">Çerez Politikamız internet sitemizde siz değerli ziyaretçilerimize daha kaliteli ve kişiselleştirilmiş hizmet sunabilmek amacıyla çerez (cookie) kullanımımızın esasları, çerez çeşitleri hakkında bilgilendirme amacıyla Veri Sorumlusu </w:t>
      </w:r>
      <w:r w:rsidRPr="00DD5FB0">
        <w:rPr>
          <w:rFonts w:ascii="Segoe UI" w:hAnsi="Segoe UI" w:cs="Segoe UI"/>
          <w:b/>
          <w:bCs/>
        </w:rPr>
        <w:t>İntem Triko San. Ve Tic. A.Ş.</w:t>
      </w:r>
      <w:r w:rsidRPr="00DD5FB0">
        <w:rPr>
          <w:rFonts w:ascii="Segoe UI" w:eastAsia="Times New Roman" w:hAnsi="Segoe UI" w:cs="Segoe UI"/>
          <w:color w:val="000000" w:themeColor="text1"/>
        </w:rPr>
        <w:t xml:space="preserve"> tarafından hazırlanmıştır. </w:t>
      </w:r>
    </w:p>
    <w:p w14:paraId="13BB5D0A" w14:textId="77777777" w:rsidR="00DD5FB0" w:rsidRPr="003A0888" w:rsidRDefault="00DD5FB0" w:rsidP="00DD5FB0">
      <w:pPr>
        <w:spacing w:after="0" w:line="240" w:lineRule="auto"/>
        <w:jc w:val="both"/>
        <w:rPr>
          <w:rFonts w:eastAsia="Times New Roman" w:cstheme="minorHAnsi"/>
          <w:color w:val="000000" w:themeColor="text1"/>
        </w:rPr>
      </w:pPr>
    </w:p>
    <w:p w14:paraId="15ECFFB5" w14:textId="77777777" w:rsidR="00DD5FB0" w:rsidRPr="00DD5FB0" w:rsidRDefault="00DD5FB0" w:rsidP="00DD5FB0">
      <w:pPr>
        <w:numPr>
          <w:ilvl w:val="0"/>
          <w:numId w:val="10"/>
        </w:numPr>
        <w:shd w:val="clear" w:color="auto" w:fill="FFFFFF" w:themeFill="background1"/>
        <w:spacing w:after="0" w:line="240" w:lineRule="auto"/>
        <w:jc w:val="both"/>
        <w:rPr>
          <w:rFonts w:ascii="Segoe UI" w:eastAsia="Times New Roman" w:hAnsi="Segoe UI" w:cs="Segoe UI"/>
          <w:b/>
          <w:bCs/>
          <w:color w:val="000000" w:themeColor="text1"/>
          <w:lang w:eastAsia="en-GB"/>
        </w:rPr>
      </w:pPr>
      <w:r w:rsidRPr="00DD5FB0">
        <w:rPr>
          <w:rFonts w:ascii="Segoe UI" w:eastAsia="Times New Roman" w:hAnsi="Segoe UI" w:cs="Segoe UI"/>
          <w:b/>
          <w:bCs/>
          <w:color w:val="000000" w:themeColor="text1"/>
          <w:lang w:eastAsia="en-GB"/>
        </w:rPr>
        <w:t>ÇEREZ HAKKINDA</w:t>
      </w:r>
    </w:p>
    <w:p w14:paraId="401A89A3" w14:textId="77777777" w:rsidR="00DD5FB0" w:rsidRPr="003A0888" w:rsidRDefault="00DD5FB0" w:rsidP="00DD5FB0">
      <w:pPr>
        <w:shd w:val="clear" w:color="auto" w:fill="FFFFFF" w:themeFill="background1"/>
        <w:spacing w:after="0" w:line="240" w:lineRule="auto"/>
        <w:jc w:val="both"/>
        <w:rPr>
          <w:rFonts w:eastAsia="Times New Roman" w:cstheme="minorHAnsi"/>
          <w:b/>
          <w:bCs/>
          <w:color w:val="000000" w:themeColor="text1"/>
          <w:lang w:eastAsia="en-GB"/>
        </w:rPr>
      </w:pPr>
    </w:p>
    <w:p w14:paraId="551F059C" w14:textId="77777777" w:rsidR="00DD5FB0" w:rsidRPr="00DD5FB0" w:rsidRDefault="00DD5FB0" w:rsidP="00DD5FB0">
      <w:pPr>
        <w:spacing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 xml:space="preserve">Çerez, ziyaret edilen bir web sayfası tarafından bilgisayarınızda depolanan bilgilerdir. Çerezler zararlı yazılımlar veya bilgisayarınıza zarar veren uygulamalar değildir. Aksine çerezler, ziyaret etmiş olduğunuz web sayfalarının bir önceki ziyaretinizce yapmış olduğunuz tercihlerin hatırlanmasını sağlamak amacıyla kullanılmakta bu sayede ikinci ve sonraki ziyaretlerde doğru yapılandırma ve doğru bilgilendirme ile daha kaliteli hizmet sunulmasını sağlamaktadır. </w:t>
      </w:r>
    </w:p>
    <w:p w14:paraId="222711E2" w14:textId="77777777" w:rsidR="00DD5FB0" w:rsidRPr="00DD5FB0" w:rsidRDefault="00DD5FB0" w:rsidP="00DD5FB0">
      <w:pPr>
        <w:spacing w:after="0"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Çerezlerin tarafımızca kullanımı, 6698 sayılı Kişisel Verilerin Korunması Kanunu (“KVKK”) başta olmak üzere ilgili mevzuata uygun şekilde gerçekleştirilmektedir.</w:t>
      </w:r>
    </w:p>
    <w:p w14:paraId="4FE5C745" w14:textId="77777777" w:rsidR="00DD5FB0" w:rsidRPr="00DD5FB0" w:rsidRDefault="00DD5FB0" w:rsidP="00DD5FB0">
      <w:pPr>
        <w:spacing w:after="0" w:line="240" w:lineRule="auto"/>
        <w:jc w:val="both"/>
        <w:rPr>
          <w:rFonts w:ascii="Segoe UI" w:eastAsia="Times New Roman" w:hAnsi="Segoe UI" w:cs="Segoe UI"/>
          <w:color w:val="000000" w:themeColor="text1"/>
        </w:rPr>
      </w:pPr>
    </w:p>
    <w:p w14:paraId="3D1A7670" w14:textId="77777777" w:rsidR="00DD5FB0" w:rsidRPr="00DD5FB0" w:rsidRDefault="00DD5FB0" w:rsidP="00DD5FB0">
      <w:pPr>
        <w:numPr>
          <w:ilvl w:val="0"/>
          <w:numId w:val="10"/>
        </w:numPr>
        <w:shd w:val="clear" w:color="auto" w:fill="FFFFFF" w:themeFill="background1"/>
        <w:spacing w:after="0" w:line="240" w:lineRule="auto"/>
        <w:jc w:val="both"/>
        <w:rPr>
          <w:rFonts w:ascii="Segoe UI" w:eastAsia="Times New Roman" w:hAnsi="Segoe UI" w:cs="Segoe UI"/>
          <w:b/>
          <w:bCs/>
          <w:color w:val="000000" w:themeColor="text1"/>
          <w:lang w:eastAsia="en-GB"/>
        </w:rPr>
      </w:pPr>
      <w:r w:rsidRPr="00DD5FB0">
        <w:rPr>
          <w:rFonts w:ascii="Segoe UI" w:eastAsia="Times New Roman" w:hAnsi="Segoe UI" w:cs="Segoe UI"/>
          <w:b/>
          <w:bCs/>
          <w:color w:val="000000" w:themeColor="text1"/>
          <w:lang w:eastAsia="en-GB"/>
        </w:rPr>
        <w:t>ÇEREZ ÇEŞİTLERİ</w:t>
      </w:r>
    </w:p>
    <w:p w14:paraId="3B3E6E65" w14:textId="77777777" w:rsidR="00DD5FB0" w:rsidRPr="003A0888" w:rsidRDefault="00DD5FB0" w:rsidP="00DD5FB0">
      <w:pPr>
        <w:spacing w:after="0" w:line="240" w:lineRule="auto"/>
        <w:jc w:val="both"/>
        <w:rPr>
          <w:rFonts w:eastAsia="Times New Roman" w:cstheme="minorHAnsi"/>
          <w:b/>
          <w:bCs/>
          <w:color w:val="000000" w:themeColor="text1"/>
        </w:rPr>
      </w:pPr>
    </w:p>
    <w:p w14:paraId="651DEC02" w14:textId="77777777" w:rsidR="00DD5FB0" w:rsidRPr="00DD5FB0" w:rsidRDefault="00DD5FB0" w:rsidP="00DD5FB0">
      <w:pPr>
        <w:spacing w:after="0" w:line="240" w:lineRule="auto"/>
        <w:jc w:val="both"/>
        <w:rPr>
          <w:rFonts w:ascii="Segoe UI" w:eastAsia="Times New Roman" w:hAnsi="Segoe UI" w:cs="Segoe UI"/>
          <w:b/>
          <w:bCs/>
          <w:color w:val="000000" w:themeColor="text1"/>
          <w:lang w:eastAsia="en-GB"/>
        </w:rPr>
      </w:pPr>
      <w:r w:rsidRPr="00DD5FB0">
        <w:rPr>
          <w:rFonts w:ascii="Segoe UI" w:eastAsia="Times New Roman" w:hAnsi="Segoe UI" w:cs="Segoe UI"/>
          <w:b/>
          <w:bCs/>
          <w:color w:val="000000" w:themeColor="text1"/>
          <w:lang w:eastAsia="en-GB"/>
        </w:rPr>
        <w:t>Kurum Çerezleri</w:t>
      </w:r>
    </w:p>
    <w:p w14:paraId="47F40854" w14:textId="77777777" w:rsidR="00DD5FB0" w:rsidRPr="00DD5FB0" w:rsidRDefault="00DD5FB0" w:rsidP="00DD5FB0">
      <w:pPr>
        <w:spacing w:after="0"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Kurum çerezleri, web sayfasını ziyaret eden kullanıcının sayfa görüntülemesi ve ayrıca sayfada bulunan oturum sayısı ve kullanıcı sayısını hesaplama gibi amaçlar için kullanılır. Web sayfası ilk önce Kurum Çerez kullanarak verilere erişir ve sayfası için genel analizini ve raporunu çıkarabilir.</w:t>
      </w:r>
    </w:p>
    <w:p w14:paraId="77F0652A" w14:textId="77777777" w:rsidR="00DD5FB0" w:rsidRPr="003A0888" w:rsidRDefault="00DD5FB0" w:rsidP="00DD5FB0">
      <w:pPr>
        <w:spacing w:after="0" w:line="240" w:lineRule="auto"/>
        <w:jc w:val="both"/>
        <w:rPr>
          <w:rFonts w:eastAsia="Times New Roman" w:cstheme="minorHAnsi"/>
          <w:color w:val="000000" w:themeColor="text1"/>
        </w:rPr>
      </w:pPr>
    </w:p>
    <w:p w14:paraId="5C65F69D" w14:textId="77777777" w:rsidR="00DD5FB0" w:rsidRPr="00DD5FB0" w:rsidRDefault="00DD5FB0" w:rsidP="00DD5FB0">
      <w:pPr>
        <w:spacing w:after="0" w:line="240" w:lineRule="auto"/>
        <w:jc w:val="both"/>
        <w:rPr>
          <w:rFonts w:ascii="Segoe UI" w:eastAsia="Times New Roman" w:hAnsi="Segoe UI" w:cs="Segoe UI"/>
          <w:b/>
          <w:bCs/>
          <w:color w:val="000000" w:themeColor="text1"/>
          <w:lang w:eastAsia="en-GB"/>
        </w:rPr>
      </w:pPr>
      <w:r w:rsidRPr="00DD5FB0">
        <w:rPr>
          <w:rFonts w:ascii="Segoe UI" w:eastAsia="Times New Roman" w:hAnsi="Segoe UI" w:cs="Segoe UI"/>
          <w:b/>
          <w:bCs/>
          <w:color w:val="000000" w:themeColor="text1"/>
          <w:lang w:eastAsia="en-GB"/>
        </w:rPr>
        <w:t>Üçüncü Taraf Çerezler</w:t>
      </w:r>
    </w:p>
    <w:p w14:paraId="4EB2D6B3" w14:textId="77777777" w:rsidR="00DD5FB0" w:rsidRPr="003A0888" w:rsidRDefault="00DD5FB0" w:rsidP="00DD5FB0">
      <w:pPr>
        <w:spacing w:after="0" w:line="240" w:lineRule="auto"/>
        <w:jc w:val="both"/>
        <w:rPr>
          <w:rFonts w:eastAsia="Times New Roman" w:cstheme="minorHAnsi"/>
          <w:color w:val="000000" w:themeColor="text1"/>
        </w:rPr>
      </w:pPr>
      <w:r w:rsidRPr="00DD5FB0">
        <w:rPr>
          <w:rFonts w:ascii="Segoe UI" w:eastAsia="Times New Roman" w:hAnsi="Segoe UI" w:cs="Segoe UI"/>
          <w:color w:val="000000" w:themeColor="text1"/>
        </w:rPr>
        <w:t>Üçüncü taraf çerezler, ziyaret edilen web sayfasın oluşturduğu çerezlerden çok ziyaret edilen web sayfası dışına kalan başka öğelerin çerezlerini ifade etmektedir. Sosyal eklentiler, reklamlar veya site eklentileri gibi uygulamalar ile birlikte üçüncü taraf çerezler takip edilir ve davranışsal eylemler kontrol edilebilir</w:t>
      </w:r>
      <w:r w:rsidRPr="003A0888">
        <w:rPr>
          <w:rFonts w:eastAsia="Times New Roman" w:cstheme="minorHAnsi"/>
          <w:color w:val="000000" w:themeColor="text1"/>
        </w:rPr>
        <w:t xml:space="preserve">. </w:t>
      </w:r>
    </w:p>
    <w:p w14:paraId="3DE37FEC" w14:textId="77777777" w:rsidR="00DD5FB0" w:rsidRPr="003A0888" w:rsidRDefault="00DD5FB0" w:rsidP="00DD5FB0">
      <w:pPr>
        <w:spacing w:after="0" w:line="240" w:lineRule="auto"/>
        <w:jc w:val="both"/>
        <w:rPr>
          <w:rFonts w:eastAsia="Times New Roman" w:cstheme="minorHAnsi"/>
          <w:color w:val="000000" w:themeColor="text1"/>
        </w:rPr>
      </w:pPr>
    </w:p>
    <w:p w14:paraId="5BAF53FA" w14:textId="77777777" w:rsidR="00DD5FB0" w:rsidRPr="00DD5FB0" w:rsidRDefault="00DD5FB0" w:rsidP="00DD5FB0">
      <w:pPr>
        <w:spacing w:after="0" w:line="240" w:lineRule="auto"/>
        <w:jc w:val="both"/>
        <w:rPr>
          <w:rFonts w:ascii="Segoe UI" w:eastAsia="Times New Roman" w:hAnsi="Segoe UI" w:cs="Segoe UI"/>
          <w:b/>
          <w:bCs/>
          <w:color w:val="000000" w:themeColor="text1"/>
          <w:lang w:eastAsia="en-GB"/>
        </w:rPr>
      </w:pPr>
      <w:r w:rsidRPr="00DD5FB0">
        <w:rPr>
          <w:rFonts w:ascii="Segoe UI" w:eastAsia="Times New Roman" w:hAnsi="Segoe UI" w:cs="Segoe UI"/>
          <w:b/>
          <w:bCs/>
          <w:color w:val="000000" w:themeColor="text1"/>
          <w:lang w:eastAsia="en-GB"/>
        </w:rPr>
        <w:t>Oturum Çerezleri</w:t>
      </w:r>
    </w:p>
    <w:p w14:paraId="70359674" w14:textId="77777777" w:rsidR="00DD5FB0" w:rsidRPr="00DD5FB0" w:rsidRDefault="00DD5FB0" w:rsidP="00DD5FB0">
      <w:pPr>
        <w:spacing w:after="0"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Oturum çerezleri, web sayfasına bağlantı sağlayan ve burada oturum açan kullanıcıların takibi için kullanılır. Özellikle alışveriş eylemlerinin takibi, sepete eklenen ürünleri hatırlamak vb. işlemlerde kullanılır. Bu çerezler tarayıcının kapanması ile silinir.</w:t>
      </w:r>
    </w:p>
    <w:p w14:paraId="52D9CAEA" w14:textId="77777777" w:rsidR="00DD5FB0" w:rsidRPr="00DD5FB0" w:rsidRDefault="00DD5FB0" w:rsidP="00DD5FB0">
      <w:pPr>
        <w:spacing w:after="0" w:line="240" w:lineRule="auto"/>
        <w:jc w:val="both"/>
        <w:rPr>
          <w:rFonts w:ascii="Segoe UI" w:eastAsia="Times New Roman" w:hAnsi="Segoe UI" w:cs="Segoe UI"/>
          <w:b/>
          <w:bCs/>
          <w:color w:val="000000" w:themeColor="text1"/>
          <w:lang w:eastAsia="en-GB"/>
        </w:rPr>
      </w:pPr>
    </w:p>
    <w:p w14:paraId="084A46B5" w14:textId="77777777" w:rsidR="00DD5FB0" w:rsidRPr="00DD5FB0" w:rsidRDefault="00DD5FB0" w:rsidP="00DD5FB0">
      <w:pPr>
        <w:spacing w:after="0" w:line="240" w:lineRule="auto"/>
        <w:jc w:val="both"/>
        <w:rPr>
          <w:rFonts w:ascii="Segoe UI" w:eastAsia="Times New Roman" w:hAnsi="Segoe UI" w:cs="Segoe UI"/>
          <w:b/>
          <w:bCs/>
          <w:color w:val="000000" w:themeColor="text1"/>
          <w:lang w:eastAsia="en-GB"/>
        </w:rPr>
      </w:pPr>
      <w:r w:rsidRPr="00DD5FB0">
        <w:rPr>
          <w:rFonts w:ascii="Segoe UI" w:eastAsia="Times New Roman" w:hAnsi="Segoe UI" w:cs="Segoe UI"/>
          <w:b/>
          <w:bCs/>
          <w:color w:val="000000" w:themeColor="text1"/>
          <w:lang w:eastAsia="en-GB"/>
        </w:rPr>
        <w:t>Kalıcı Çerezler</w:t>
      </w:r>
    </w:p>
    <w:p w14:paraId="24873D1C" w14:textId="77777777" w:rsidR="00DD5FB0" w:rsidRDefault="00DD5FB0" w:rsidP="00DD5FB0">
      <w:pPr>
        <w:spacing w:after="0"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 xml:space="preserve">Kalıcı çerezler, internet erişimi için kullanılan tarayıcıların kapanması sonrasında dâhil tutulabilen çerez çeşididir. Özellikle kullanıcı adı ve şifre kullanımı için yoğunlukla kullanılmaktadır. </w:t>
      </w:r>
    </w:p>
    <w:p w14:paraId="37E63682" w14:textId="77777777" w:rsidR="00DD5FB0" w:rsidRDefault="00DD5FB0" w:rsidP="00DD5FB0">
      <w:pPr>
        <w:spacing w:after="0" w:line="240" w:lineRule="auto"/>
        <w:jc w:val="both"/>
        <w:rPr>
          <w:rFonts w:ascii="Segoe UI" w:eastAsia="Times New Roman" w:hAnsi="Segoe UI" w:cs="Segoe UI"/>
          <w:color w:val="000000" w:themeColor="text1"/>
        </w:rPr>
      </w:pPr>
    </w:p>
    <w:p w14:paraId="623670F2" w14:textId="77777777" w:rsidR="00DD5FB0" w:rsidRPr="00DD5FB0" w:rsidRDefault="00DD5FB0" w:rsidP="00DD5FB0">
      <w:pPr>
        <w:spacing w:after="0" w:line="240" w:lineRule="auto"/>
        <w:jc w:val="both"/>
        <w:rPr>
          <w:rFonts w:ascii="Segoe UI" w:eastAsia="Times New Roman" w:hAnsi="Segoe UI" w:cs="Segoe UI"/>
          <w:color w:val="000000" w:themeColor="text1"/>
        </w:rPr>
      </w:pPr>
    </w:p>
    <w:p w14:paraId="73402D37" w14:textId="77777777" w:rsidR="00DD5FB0" w:rsidRPr="003A0888" w:rsidRDefault="00DD5FB0" w:rsidP="00DD5FB0">
      <w:pPr>
        <w:spacing w:after="0" w:line="240" w:lineRule="auto"/>
        <w:jc w:val="both"/>
        <w:rPr>
          <w:rFonts w:eastAsia="Times New Roman" w:cstheme="minorHAnsi"/>
          <w:color w:val="000000" w:themeColor="text1"/>
        </w:rPr>
      </w:pPr>
    </w:p>
    <w:p w14:paraId="00139337" w14:textId="77777777" w:rsidR="00DD5FB0" w:rsidRPr="00DD5FB0" w:rsidRDefault="00DD5FB0" w:rsidP="00DD5FB0">
      <w:pPr>
        <w:spacing w:after="0" w:line="240" w:lineRule="auto"/>
        <w:jc w:val="both"/>
        <w:rPr>
          <w:rFonts w:ascii="Segoe UI" w:eastAsia="Times New Roman" w:hAnsi="Segoe UI" w:cs="Segoe UI"/>
          <w:b/>
          <w:bCs/>
          <w:color w:val="000000" w:themeColor="text1"/>
          <w:lang w:eastAsia="en-GB"/>
        </w:rPr>
      </w:pPr>
      <w:r w:rsidRPr="00DD5FB0">
        <w:rPr>
          <w:rFonts w:ascii="Segoe UI" w:eastAsia="Times New Roman" w:hAnsi="Segoe UI" w:cs="Segoe UI"/>
          <w:b/>
          <w:bCs/>
          <w:color w:val="000000" w:themeColor="text1"/>
          <w:lang w:eastAsia="en-GB"/>
        </w:rPr>
        <w:lastRenderedPageBreak/>
        <w:t>Güvenli Çerezler</w:t>
      </w:r>
    </w:p>
    <w:p w14:paraId="0A035EC1" w14:textId="77777777" w:rsidR="00DD5FB0" w:rsidRPr="00DD5FB0" w:rsidRDefault="00DD5FB0" w:rsidP="00DD5FB0">
      <w:pPr>
        <w:spacing w:after="0"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 xml:space="preserve">Güvenli çerezler, yalnızca HTTPS yani SSL sertifikasına sahip web sayfaları güvenli çerezleri, yani şifreli veri içeren işlemleri kontrol etmek için kullanılır. </w:t>
      </w:r>
    </w:p>
    <w:p w14:paraId="3E56C750" w14:textId="77777777" w:rsidR="00DD5FB0" w:rsidRPr="003A0888" w:rsidRDefault="00DD5FB0" w:rsidP="00DD5FB0">
      <w:pPr>
        <w:spacing w:after="0" w:line="240" w:lineRule="auto"/>
        <w:jc w:val="both"/>
        <w:rPr>
          <w:rFonts w:eastAsia="Times New Roman" w:cstheme="minorHAnsi"/>
          <w:b/>
          <w:bCs/>
          <w:color w:val="000000" w:themeColor="text1"/>
        </w:rPr>
      </w:pPr>
    </w:p>
    <w:p w14:paraId="22292E36" w14:textId="77777777" w:rsidR="00DD5FB0" w:rsidRPr="00DD5FB0" w:rsidRDefault="00DD5FB0" w:rsidP="00DD5FB0">
      <w:pPr>
        <w:numPr>
          <w:ilvl w:val="0"/>
          <w:numId w:val="10"/>
        </w:numPr>
        <w:shd w:val="clear" w:color="auto" w:fill="FFFFFF" w:themeFill="background1"/>
        <w:spacing w:after="0" w:line="240" w:lineRule="auto"/>
        <w:jc w:val="both"/>
        <w:rPr>
          <w:rFonts w:ascii="Segoe UI" w:eastAsia="Times New Roman" w:hAnsi="Segoe UI" w:cs="Segoe UI"/>
          <w:b/>
          <w:bCs/>
          <w:color w:val="000000" w:themeColor="text1"/>
          <w:lang w:eastAsia="en-GB"/>
        </w:rPr>
      </w:pPr>
      <w:r w:rsidRPr="00DD5FB0">
        <w:rPr>
          <w:rFonts w:ascii="Segoe UI" w:eastAsia="Times New Roman" w:hAnsi="Segoe UI" w:cs="Segoe UI"/>
          <w:b/>
          <w:bCs/>
          <w:color w:val="000000" w:themeColor="text1"/>
          <w:lang w:eastAsia="en-GB"/>
        </w:rPr>
        <w:t xml:space="preserve"> AMAÇLAR BAKIMINDAN ÇEREZLER</w:t>
      </w:r>
    </w:p>
    <w:p w14:paraId="20DE8F55" w14:textId="77777777" w:rsidR="00DD5FB0" w:rsidRPr="003A0888" w:rsidRDefault="00DD5FB0" w:rsidP="00DD5FB0">
      <w:pPr>
        <w:spacing w:after="0" w:line="240" w:lineRule="auto"/>
        <w:jc w:val="both"/>
        <w:rPr>
          <w:rFonts w:eastAsia="Times New Roman" w:cstheme="minorHAnsi"/>
          <w:b/>
          <w:bCs/>
          <w:color w:val="000000" w:themeColor="text1"/>
        </w:rPr>
      </w:pPr>
    </w:p>
    <w:p w14:paraId="152D6ED2" w14:textId="77777777" w:rsidR="00DD5FB0" w:rsidRPr="00DD5FB0" w:rsidRDefault="00DD5FB0" w:rsidP="00DD5FB0">
      <w:pPr>
        <w:spacing w:after="0" w:line="240" w:lineRule="auto"/>
        <w:jc w:val="both"/>
        <w:rPr>
          <w:rFonts w:ascii="Segoe UI" w:eastAsia="Times New Roman" w:hAnsi="Segoe UI" w:cs="Segoe UI"/>
          <w:b/>
          <w:bCs/>
          <w:color w:val="000000" w:themeColor="text1"/>
          <w:lang w:eastAsia="en-GB"/>
        </w:rPr>
      </w:pPr>
      <w:r w:rsidRPr="00DD5FB0">
        <w:rPr>
          <w:rFonts w:ascii="Segoe UI" w:eastAsia="Times New Roman" w:hAnsi="Segoe UI" w:cs="Segoe UI"/>
          <w:b/>
          <w:bCs/>
          <w:color w:val="000000" w:themeColor="text1"/>
          <w:lang w:eastAsia="en-GB"/>
        </w:rPr>
        <w:t>Zorunlu Çerezler</w:t>
      </w:r>
    </w:p>
    <w:p w14:paraId="0B0137F2" w14:textId="77777777" w:rsidR="00DD5FB0" w:rsidRPr="00DD5FB0" w:rsidRDefault="00DD5FB0" w:rsidP="00DD5FB0">
      <w:pPr>
        <w:spacing w:after="0" w:line="240" w:lineRule="auto"/>
        <w:jc w:val="both"/>
        <w:rPr>
          <w:rStyle w:val="eop"/>
          <w:rFonts w:ascii="Segoe UI" w:eastAsia="Times New Roman" w:hAnsi="Segoe UI" w:cs="Segoe UI"/>
          <w:color w:val="000000" w:themeColor="text1"/>
          <w:shd w:val="clear" w:color="auto" w:fill="FFFFFF"/>
        </w:rPr>
      </w:pPr>
      <w:r w:rsidRPr="00DD5FB0">
        <w:rPr>
          <w:rStyle w:val="normaltextrun"/>
          <w:rFonts w:ascii="Segoe UI" w:eastAsia="Times New Roman" w:hAnsi="Segoe UI" w:cs="Segoe UI"/>
          <w:color w:val="000000" w:themeColor="text1"/>
          <w:shd w:val="clear" w:color="auto" w:fill="FFFFFF"/>
        </w:rPr>
        <w:t>Kesinlikle Gerekli çerezler web sayfamızda dolaşmanıza ile talep etmiş olduğunuz özellikler ve güvenli alanlar gibi temel özellikleri kullanmanıza izin verir. Kesinlikle gerekli çerezlerin engellenmesi durumunda web sayfamızın ziyareti sırasında ve güvenliğinin nasıl bir performans göstereceğini garanti edememekteyiz.</w:t>
      </w:r>
      <w:r w:rsidRPr="00DD5FB0">
        <w:rPr>
          <w:rStyle w:val="eop"/>
          <w:rFonts w:ascii="Segoe UI" w:eastAsia="Times New Roman" w:hAnsi="Segoe UI" w:cs="Segoe UI"/>
          <w:color w:val="000000" w:themeColor="text1"/>
          <w:shd w:val="clear" w:color="auto" w:fill="FFFFFF"/>
        </w:rPr>
        <w:t> </w:t>
      </w:r>
    </w:p>
    <w:p w14:paraId="48CC0798" w14:textId="77777777" w:rsidR="00DD5FB0" w:rsidRPr="003A0888" w:rsidRDefault="00DD5FB0" w:rsidP="00DD5FB0">
      <w:pPr>
        <w:spacing w:after="0" w:line="240" w:lineRule="auto"/>
        <w:jc w:val="both"/>
        <w:rPr>
          <w:rFonts w:eastAsia="Times New Roman" w:cstheme="minorHAnsi"/>
          <w:color w:val="000000" w:themeColor="text1"/>
        </w:rPr>
      </w:pPr>
    </w:p>
    <w:p w14:paraId="564C3366" w14:textId="77777777" w:rsidR="00DD5FB0" w:rsidRPr="00DD5FB0" w:rsidRDefault="00DD5FB0" w:rsidP="00DD5FB0">
      <w:pPr>
        <w:spacing w:after="0" w:line="240" w:lineRule="auto"/>
        <w:jc w:val="both"/>
        <w:rPr>
          <w:rFonts w:ascii="Segoe UI" w:eastAsia="Times New Roman" w:hAnsi="Segoe UI" w:cs="Segoe UI"/>
          <w:b/>
          <w:bCs/>
          <w:color w:val="000000" w:themeColor="text1"/>
          <w:lang w:eastAsia="en-GB"/>
        </w:rPr>
      </w:pPr>
      <w:r w:rsidRPr="00DD5FB0">
        <w:rPr>
          <w:rFonts w:ascii="Segoe UI" w:eastAsia="Times New Roman" w:hAnsi="Segoe UI" w:cs="Segoe UI"/>
          <w:b/>
          <w:bCs/>
          <w:color w:val="000000" w:themeColor="text1"/>
          <w:lang w:eastAsia="en-GB"/>
        </w:rPr>
        <w:t>Verim ve İşlevsellik Çerezleri</w:t>
      </w:r>
    </w:p>
    <w:p w14:paraId="445CC072" w14:textId="77777777" w:rsidR="00DD5FB0" w:rsidRPr="00DD5FB0" w:rsidRDefault="00DD5FB0" w:rsidP="00DD5FB0">
      <w:pPr>
        <w:spacing w:after="0"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 xml:space="preserve">Verim ve işlevsellik için kullanılan çerezler sizlere hizmetlerimizi daha iyi ve daha kaliteli bir şekilde aktarabilmek ve sizlere daha işlevsel hizmet sunabilmek adına kullanılmaktadır. Söz konusu çerezler izin vermeniz halinde toplanmaktadır. </w:t>
      </w:r>
    </w:p>
    <w:p w14:paraId="354FC0F0" w14:textId="77777777" w:rsidR="00DD5FB0" w:rsidRPr="003A0888" w:rsidRDefault="00DD5FB0" w:rsidP="00DD5FB0">
      <w:pPr>
        <w:spacing w:after="0" w:line="240" w:lineRule="auto"/>
        <w:jc w:val="both"/>
        <w:rPr>
          <w:rFonts w:eastAsia="Times New Roman" w:cstheme="minorHAnsi"/>
          <w:color w:val="000000" w:themeColor="text1"/>
        </w:rPr>
      </w:pPr>
    </w:p>
    <w:p w14:paraId="4FA983C3" w14:textId="77777777" w:rsidR="00DD5FB0" w:rsidRPr="00DD5FB0" w:rsidRDefault="00DD5FB0" w:rsidP="00DD5FB0">
      <w:pPr>
        <w:spacing w:after="0" w:line="240" w:lineRule="auto"/>
        <w:jc w:val="both"/>
        <w:rPr>
          <w:rFonts w:ascii="Segoe UI" w:eastAsia="Times New Roman" w:hAnsi="Segoe UI" w:cs="Segoe UI"/>
          <w:b/>
          <w:bCs/>
          <w:color w:val="000000" w:themeColor="text1"/>
          <w:lang w:eastAsia="en-GB"/>
        </w:rPr>
      </w:pPr>
      <w:r w:rsidRPr="00DD5FB0">
        <w:rPr>
          <w:rFonts w:ascii="Segoe UI" w:eastAsia="Times New Roman" w:hAnsi="Segoe UI" w:cs="Segoe UI"/>
          <w:b/>
          <w:bCs/>
          <w:color w:val="000000" w:themeColor="text1"/>
          <w:lang w:eastAsia="en-GB"/>
        </w:rPr>
        <w:t>Pazarlama Çerezleri</w:t>
      </w:r>
    </w:p>
    <w:p w14:paraId="3530C21B" w14:textId="77777777" w:rsidR="00DD5FB0" w:rsidRPr="00DD5FB0" w:rsidRDefault="00DD5FB0" w:rsidP="00DD5FB0">
      <w:pPr>
        <w:spacing w:after="0"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Pazarlama çerezleri, web sayfamıza yaptığınız ziyareti, ziyaret ettiğiniz sayfalar ve takip ettiğiniz bağlantılar dâhil olmak üzere diğer web sitelerini, uygulamaları ve çevrimiçi hizmetleri izlememizi ve bu sayede web sitemizde size hedefli reklamlar göstermemizi sağlar. Diğer kullanmış olduğumuz çerezlerin yanı sıra, listede belirtmiş olduğumuz üçüncü taraflar da yine izninizle beraber, bilgisayarınıza ilgili çerezleri eklemekte ve kullanmaktadır. Söz konusu çerezler izin vermeniz halinde toplanmaktadır.</w:t>
      </w:r>
    </w:p>
    <w:p w14:paraId="2A935FB9" w14:textId="77777777" w:rsidR="00DD5FB0" w:rsidRPr="003A0888" w:rsidRDefault="00DD5FB0" w:rsidP="00DD5FB0">
      <w:pPr>
        <w:spacing w:after="0" w:line="240" w:lineRule="auto"/>
        <w:jc w:val="both"/>
        <w:rPr>
          <w:rFonts w:eastAsia="Times New Roman" w:cstheme="minorHAnsi"/>
          <w:color w:val="000000" w:themeColor="text1"/>
        </w:rPr>
      </w:pPr>
    </w:p>
    <w:p w14:paraId="72CC14D8" w14:textId="77777777" w:rsidR="00DD5FB0" w:rsidRPr="00DD5FB0" w:rsidRDefault="00DD5FB0" w:rsidP="00DD5FB0">
      <w:pPr>
        <w:jc w:val="both"/>
        <w:rPr>
          <w:rFonts w:ascii="Segoe UI" w:eastAsia="Times New Roman" w:hAnsi="Segoe UI" w:cs="Segoe UI"/>
        </w:rPr>
      </w:pPr>
      <w:r w:rsidRPr="00DD5FB0">
        <w:rPr>
          <w:rFonts w:ascii="Segoe UI" w:eastAsia="Times New Roman" w:hAnsi="Segoe UI" w:cs="Segoe UI"/>
          <w:color w:val="000000" w:themeColor="text1"/>
        </w:rPr>
        <w:t xml:space="preserve">Kişisel verilerinizin çerezler kapsamında işlenmesi bakımından detaylı bilgiye </w:t>
      </w:r>
      <w:r w:rsidRPr="00DD5FB0">
        <w:rPr>
          <w:rFonts w:ascii="Segoe UI" w:eastAsia="Times New Roman" w:hAnsi="Segoe UI" w:cs="Segoe UI"/>
        </w:rPr>
        <w:t>w</w:t>
      </w:r>
      <w:r w:rsidRPr="00DD5FB0">
        <w:rPr>
          <w:rFonts w:ascii="Segoe UI" w:eastAsia="Times New Roman" w:hAnsi="Segoe UI" w:cs="Segoe UI"/>
          <w:color w:val="000000" w:themeColor="text1"/>
        </w:rPr>
        <w:t>eb sitemizde yayınlanan Kişisel Verilerin Korunması Politikamızdan ulaşabilirsiniz.</w:t>
      </w:r>
    </w:p>
    <w:p w14:paraId="1A489E1A" w14:textId="77777777" w:rsidR="00DD5FB0" w:rsidRPr="003A0888" w:rsidRDefault="00DD5FB0" w:rsidP="00DD5FB0">
      <w:pPr>
        <w:jc w:val="both"/>
        <w:rPr>
          <w:rFonts w:eastAsia="Times New Roman" w:cstheme="minorHAnsi"/>
        </w:rPr>
      </w:pPr>
      <w:bookmarkStart w:id="0" w:name="_Toc27384701"/>
      <w:bookmarkStart w:id="1" w:name="_Toc31378687"/>
    </w:p>
    <w:p w14:paraId="6EE61A31" w14:textId="77777777" w:rsidR="00DD5FB0" w:rsidRPr="00DD5FB0" w:rsidRDefault="00DD5FB0" w:rsidP="00DD5FB0">
      <w:pPr>
        <w:numPr>
          <w:ilvl w:val="0"/>
          <w:numId w:val="10"/>
        </w:numPr>
        <w:shd w:val="clear" w:color="auto" w:fill="FFFFFF" w:themeFill="background1"/>
        <w:spacing w:after="0" w:line="240" w:lineRule="auto"/>
        <w:jc w:val="both"/>
        <w:rPr>
          <w:rFonts w:ascii="Segoe UI" w:eastAsia="Times New Roman" w:hAnsi="Segoe UI" w:cs="Segoe UI"/>
          <w:b/>
          <w:bCs/>
          <w:color w:val="000000" w:themeColor="text1"/>
          <w:lang w:eastAsia="en-GB"/>
        </w:rPr>
      </w:pPr>
      <w:r w:rsidRPr="00DD5FB0">
        <w:rPr>
          <w:rFonts w:ascii="Segoe UI" w:eastAsia="Times New Roman" w:hAnsi="Segoe UI" w:cs="Segoe UI"/>
          <w:b/>
          <w:bCs/>
          <w:color w:val="000000" w:themeColor="text1"/>
          <w:lang w:eastAsia="en-GB"/>
        </w:rPr>
        <w:t xml:space="preserve"> BİZLER ÇEREZLERİ NASIL VE NEDEN KULLANIYORUZ?</w:t>
      </w:r>
      <w:bookmarkEnd w:id="0"/>
      <w:bookmarkEnd w:id="1"/>
    </w:p>
    <w:p w14:paraId="0C87C656" w14:textId="77777777" w:rsidR="00DD5FB0" w:rsidRPr="00DD5FB0" w:rsidRDefault="00DD5FB0" w:rsidP="00DD5FB0">
      <w:pPr>
        <w:spacing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 xml:space="preserve">Şirket olarak bizler, web sayfamızda farklı türde çerezleri siz değerli ziyaretçilerimizi diğer kullanıcılardan ayırmak ve sizlere daha kaliteli hizmet sunmak için kullanmaktayız. </w:t>
      </w:r>
    </w:p>
    <w:p w14:paraId="4FD08085" w14:textId="77777777" w:rsidR="00DD5FB0" w:rsidRPr="003A0888" w:rsidRDefault="00DD5FB0" w:rsidP="00DD5FB0">
      <w:pPr>
        <w:pStyle w:val="ListeParagraf"/>
        <w:numPr>
          <w:ilvl w:val="0"/>
          <w:numId w:val="12"/>
        </w:numPr>
        <w:suppressAutoHyphens w:val="0"/>
        <w:autoSpaceDN/>
        <w:spacing w:after="0"/>
        <w:ind w:left="-142"/>
        <w:contextualSpacing/>
        <w:jc w:val="both"/>
        <w:textAlignment w:val="auto"/>
        <w:rPr>
          <w:rFonts w:asciiTheme="minorHAnsi" w:hAnsiTheme="minorHAnsi" w:cstheme="minorHAnsi"/>
          <w:b/>
          <w:color w:val="000000" w:themeColor="text1"/>
          <w:sz w:val="22"/>
          <w:szCs w:val="22"/>
        </w:rPr>
      </w:pP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6"/>
        <w:gridCol w:w="92"/>
        <w:gridCol w:w="1685"/>
        <w:gridCol w:w="2411"/>
        <w:gridCol w:w="1991"/>
        <w:gridCol w:w="1467"/>
      </w:tblGrid>
      <w:tr w:rsidR="00DD5FB0" w:rsidRPr="003A0888" w14:paraId="2797C4A0" w14:textId="77777777" w:rsidTr="00FF4848">
        <w:tc>
          <w:tcPr>
            <w:tcW w:w="143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CDF5FC3" w14:textId="77777777" w:rsidR="00DD5FB0" w:rsidRPr="00DD5FB0" w:rsidRDefault="00DD5FB0" w:rsidP="00FF4848">
            <w:pPr>
              <w:rPr>
                <w:rFonts w:ascii="Segoe UI" w:hAnsi="Segoe UI" w:cs="Segoe UI"/>
                <w:color w:val="222222"/>
                <w:lang w:eastAsia="tr-TR"/>
              </w:rPr>
            </w:pPr>
            <w:r w:rsidRPr="00DD5FB0">
              <w:rPr>
                <w:rFonts w:ascii="Segoe UI" w:hAnsi="Segoe UI" w:cs="Segoe UI"/>
                <w:b/>
                <w:bCs/>
                <w:lang w:eastAsia="tr-TR"/>
              </w:rPr>
              <w:t>Çerez Adı</w:t>
            </w:r>
          </w:p>
        </w:tc>
        <w:tc>
          <w:tcPr>
            <w:tcW w:w="92" w:type="dxa"/>
            <w:tcBorders>
              <w:top w:val="single" w:sz="8" w:space="0" w:color="auto"/>
              <w:left w:val="single" w:sz="8" w:space="0" w:color="auto"/>
              <w:bottom w:val="single" w:sz="8" w:space="0" w:color="auto"/>
              <w:right w:val="single" w:sz="8" w:space="0" w:color="auto"/>
            </w:tcBorders>
            <w:shd w:val="clear" w:color="auto" w:fill="FFFFFF"/>
            <w:hideMark/>
          </w:tcPr>
          <w:p w14:paraId="70696F76" w14:textId="77777777" w:rsidR="00DD5FB0" w:rsidRPr="00DD5FB0" w:rsidRDefault="00DD5FB0" w:rsidP="00FF4848">
            <w:pPr>
              <w:spacing w:after="0" w:line="240" w:lineRule="auto"/>
              <w:rPr>
                <w:rFonts w:ascii="Segoe UI" w:eastAsia="Times New Roman" w:hAnsi="Segoe UI" w:cs="Segoe UI"/>
                <w:color w:val="222222"/>
                <w:lang w:eastAsia="tr-TR"/>
              </w:rPr>
            </w:pPr>
            <w:r w:rsidRPr="00DD5FB0">
              <w:rPr>
                <w:rFonts w:ascii="Segoe UI" w:eastAsia="Times New Roman" w:hAnsi="Segoe UI" w:cs="Segoe UI"/>
                <w:b/>
                <w:bCs/>
                <w:color w:val="000000"/>
                <w:lang w:eastAsia="tr-TR"/>
              </w:rPr>
              <w:t> </w:t>
            </w:r>
          </w:p>
        </w:tc>
        <w:tc>
          <w:tcPr>
            <w:tcW w:w="17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7E607D7" w14:textId="77777777" w:rsidR="00DD5FB0" w:rsidRPr="00DD5FB0" w:rsidRDefault="00DD5FB0" w:rsidP="00FF4848">
            <w:pPr>
              <w:spacing w:after="0" w:line="240" w:lineRule="auto"/>
              <w:rPr>
                <w:rFonts w:ascii="Segoe UI" w:eastAsia="Times New Roman" w:hAnsi="Segoe UI" w:cs="Segoe UI"/>
                <w:color w:val="222222"/>
                <w:lang w:eastAsia="tr-TR"/>
              </w:rPr>
            </w:pPr>
            <w:r w:rsidRPr="00DD5FB0">
              <w:rPr>
                <w:rFonts w:ascii="Segoe UI" w:eastAsia="Times New Roman" w:hAnsi="Segoe UI" w:cs="Segoe UI"/>
                <w:b/>
                <w:bCs/>
                <w:color w:val="000000"/>
                <w:lang w:eastAsia="tr-TR"/>
              </w:rPr>
              <w:t>Kaynak</w:t>
            </w:r>
          </w:p>
        </w:tc>
        <w:tc>
          <w:tcPr>
            <w:tcW w:w="248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EC79440" w14:textId="77777777" w:rsidR="00DD5FB0" w:rsidRPr="00DD5FB0" w:rsidRDefault="00DD5FB0" w:rsidP="00FF4848">
            <w:pPr>
              <w:spacing w:after="0" w:line="240" w:lineRule="auto"/>
              <w:rPr>
                <w:rFonts w:ascii="Segoe UI" w:eastAsia="Times New Roman" w:hAnsi="Segoe UI" w:cs="Segoe UI"/>
                <w:color w:val="222222"/>
                <w:lang w:eastAsia="tr-TR"/>
              </w:rPr>
            </w:pPr>
            <w:r w:rsidRPr="00DD5FB0">
              <w:rPr>
                <w:rFonts w:ascii="Segoe UI" w:eastAsia="Times New Roman" w:hAnsi="Segoe UI" w:cs="Segoe UI"/>
                <w:b/>
                <w:bCs/>
                <w:color w:val="000000"/>
                <w:lang w:eastAsia="tr-TR"/>
              </w:rPr>
              <w:t>Amaç</w:t>
            </w:r>
          </w:p>
        </w:tc>
        <w:tc>
          <w:tcPr>
            <w:tcW w:w="2033"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98F5096" w14:textId="77777777" w:rsidR="00DD5FB0" w:rsidRPr="00DD5FB0" w:rsidRDefault="00DD5FB0" w:rsidP="00FF4848">
            <w:pPr>
              <w:spacing w:after="0" w:line="240" w:lineRule="auto"/>
              <w:rPr>
                <w:rFonts w:ascii="Segoe UI" w:eastAsia="Times New Roman" w:hAnsi="Segoe UI" w:cs="Segoe UI"/>
                <w:color w:val="222222"/>
                <w:lang w:eastAsia="tr-TR"/>
              </w:rPr>
            </w:pPr>
            <w:r w:rsidRPr="00DD5FB0">
              <w:rPr>
                <w:rFonts w:ascii="Segoe UI" w:eastAsia="Times New Roman" w:hAnsi="Segoe UI" w:cs="Segoe UI"/>
                <w:b/>
                <w:bCs/>
                <w:color w:val="000000"/>
                <w:lang w:eastAsia="tr-TR"/>
              </w:rPr>
              <w:t>Açıklama</w:t>
            </w:r>
          </w:p>
        </w:tc>
        <w:tc>
          <w:tcPr>
            <w:tcW w:w="1503" w:type="dxa"/>
            <w:tcBorders>
              <w:top w:val="single" w:sz="8" w:space="0" w:color="auto"/>
              <w:left w:val="single" w:sz="8" w:space="0" w:color="auto"/>
              <w:bottom w:val="single" w:sz="8" w:space="0" w:color="auto"/>
              <w:right w:val="single" w:sz="8" w:space="0" w:color="auto"/>
            </w:tcBorders>
            <w:shd w:val="clear" w:color="auto" w:fill="FFFFFF"/>
          </w:tcPr>
          <w:p w14:paraId="0A1375B8" w14:textId="77777777" w:rsidR="00DD5FB0" w:rsidRPr="00DD5FB0" w:rsidRDefault="00DD5FB0" w:rsidP="00FF4848">
            <w:pPr>
              <w:spacing w:after="0" w:line="240" w:lineRule="auto"/>
              <w:rPr>
                <w:rFonts w:ascii="Segoe UI" w:eastAsia="Times New Roman" w:hAnsi="Segoe UI" w:cs="Segoe UI"/>
                <w:b/>
                <w:bCs/>
                <w:color w:val="000000"/>
                <w:lang w:eastAsia="tr-TR"/>
              </w:rPr>
            </w:pPr>
            <w:r w:rsidRPr="00DD5FB0">
              <w:rPr>
                <w:rFonts w:ascii="Segoe UI" w:eastAsia="Times New Roman" w:hAnsi="Segoe UI" w:cs="Segoe UI"/>
                <w:b/>
                <w:bCs/>
                <w:color w:val="000000"/>
                <w:lang w:eastAsia="tr-TR"/>
              </w:rPr>
              <w:t>Çerez Türü</w:t>
            </w:r>
          </w:p>
        </w:tc>
      </w:tr>
      <w:tr w:rsidR="00DD5FB0" w:rsidRPr="003A0888" w14:paraId="2CB183E7" w14:textId="77777777" w:rsidTr="00FF4848">
        <w:tc>
          <w:tcPr>
            <w:tcW w:w="143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45EEB1F" w14:textId="77777777" w:rsidR="00DD5FB0" w:rsidRPr="00DD5FB0" w:rsidRDefault="00DD5FB0" w:rsidP="00FF4848">
            <w:pPr>
              <w:spacing w:after="0" w:line="240" w:lineRule="auto"/>
              <w:rPr>
                <w:rFonts w:ascii="Segoe UI" w:eastAsia="Times New Roman" w:hAnsi="Segoe UI" w:cs="Segoe UI"/>
                <w:color w:val="222222"/>
                <w:lang w:eastAsia="tr-TR"/>
              </w:rPr>
            </w:pPr>
          </w:p>
        </w:tc>
        <w:tc>
          <w:tcPr>
            <w:tcW w:w="92" w:type="dxa"/>
            <w:tcBorders>
              <w:top w:val="single" w:sz="8" w:space="0" w:color="auto"/>
              <w:left w:val="single" w:sz="8" w:space="0" w:color="auto"/>
              <w:bottom w:val="single" w:sz="8" w:space="0" w:color="auto"/>
              <w:right w:val="single" w:sz="8" w:space="0" w:color="auto"/>
            </w:tcBorders>
            <w:shd w:val="clear" w:color="auto" w:fill="FFFFFF"/>
            <w:hideMark/>
          </w:tcPr>
          <w:p w14:paraId="486EB231" w14:textId="77777777" w:rsidR="00DD5FB0" w:rsidRPr="00DD5FB0" w:rsidRDefault="00DD5FB0" w:rsidP="00FF4848">
            <w:pPr>
              <w:spacing w:after="0" w:line="240" w:lineRule="auto"/>
              <w:rPr>
                <w:rFonts w:ascii="Segoe UI" w:eastAsia="Times New Roman" w:hAnsi="Segoe UI" w:cs="Segoe UI"/>
                <w:color w:val="222222"/>
                <w:lang w:eastAsia="tr-TR"/>
              </w:rPr>
            </w:pPr>
            <w:r w:rsidRPr="00DD5FB0">
              <w:rPr>
                <w:rFonts w:ascii="Segoe UI" w:eastAsia="Times New Roman" w:hAnsi="Segoe UI" w:cs="Segoe UI"/>
                <w:color w:val="000000"/>
                <w:lang w:eastAsia="tr-TR"/>
              </w:rPr>
              <w:t> </w:t>
            </w:r>
          </w:p>
        </w:tc>
        <w:tc>
          <w:tcPr>
            <w:tcW w:w="17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9B6E8E7" w14:textId="77777777" w:rsidR="00DD5FB0" w:rsidRPr="00DD5FB0" w:rsidRDefault="00DD5FB0" w:rsidP="00FF4848">
            <w:pPr>
              <w:spacing w:after="0" w:line="240" w:lineRule="auto"/>
              <w:rPr>
                <w:rFonts w:ascii="Segoe UI" w:eastAsia="Times New Roman" w:hAnsi="Segoe UI" w:cs="Segoe UI"/>
                <w:color w:val="222222"/>
                <w:lang w:eastAsia="tr-TR"/>
              </w:rPr>
            </w:pPr>
          </w:p>
        </w:tc>
        <w:tc>
          <w:tcPr>
            <w:tcW w:w="248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911BD5C" w14:textId="77777777" w:rsidR="00DD5FB0" w:rsidRPr="00DD5FB0" w:rsidRDefault="00DD5FB0" w:rsidP="00FF4848">
            <w:pPr>
              <w:spacing w:after="0" w:line="240" w:lineRule="auto"/>
              <w:rPr>
                <w:rFonts w:ascii="Segoe UI" w:eastAsia="Times New Roman" w:hAnsi="Segoe UI" w:cs="Segoe UI"/>
                <w:color w:val="222222"/>
                <w:lang w:eastAsia="tr-TR"/>
              </w:rPr>
            </w:pPr>
          </w:p>
        </w:tc>
        <w:tc>
          <w:tcPr>
            <w:tcW w:w="2033"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89A4B4A" w14:textId="77777777" w:rsidR="00DD5FB0" w:rsidRPr="00DD5FB0" w:rsidRDefault="00DD5FB0" w:rsidP="00FF4848">
            <w:pPr>
              <w:spacing w:after="0" w:line="240" w:lineRule="auto"/>
              <w:rPr>
                <w:rFonts w:ascii="Segoe UI" w:eastAsia="Times New Roman" w:hAnsi="Segoe UI" w:cs="Segoe UI"/>
                <w:color w:val="222222"/>
                <w:lang w:eastAsia="tr-TR"/>
              </w:rPr>
            </w:pPr>
          </w:p>
        </w:tc>
        <w:tc>
          <w:tcPr>
            <w:tcW w:w="1503" w:type="dxa"/>
            <w:tcBorders>
              <w:top w:val="single" w:sz="8" w:space="0" w:color="auto"/>
              <w:left w:val="single" w:sz="8" w:space="0" w:color="auto"/>
              <w:bottom w:val="single" w:sz="8" w:space="0" w:color="auto"/>
              <w:right w:val="single" w:sz="8" w:space="0" w:color="auto"/>
            </w:tcBorders>
            <w:shd w:val="clear" w:color="auto" w:fill="FFFFFF"/>
          </w:tcPr>
          <w:p w14:paraId="724719B1" w14:textId="77777777" w:rsidR="00DD5FB0" w:rsidRPr="00DD5FB0" w:rsidRDefault="00DD5FB0" w:rsidP="00FF4848">
            <w:pPr>
              <w:spacing w:after="0" w:line="240" w:lineRule="auto"/>
              <w:rPr>
                <w:rFonts w:ascii="Segoe UI" w:eastAsia="Times New Roman" w:hAnsi="Segoe UI" w:cs="Segoe UI"/>
                <w:color w:val="000000"/>
                <w:lang w:eastAsia="tr-TR"/>
              </w:rPr>
            </w:pPr>
          </w:p>
        </w:tc>
      </w:tr>
      <w:tr w:rsidR="00DD5FB0" w:rsidRPr="003A0888" w14:paraId="60B4F735" w14:textId="77777777" w:rsidTr="00FF4848">
        <w:tc>
          <w:tcPr>
            <w:tcW w:w="143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11DFE46" w14:textId="77777777" w:rsidR="00DD5FB0" w:rsidRPr="003A0888" w:rsidRDefault="00DD5FB0" w:rsidP="00FF4848">
            <w:pPr>
              <w:spacing w:after="0" w:line="240" w:lineRule="auto"/>
              <w:rPr>
                <w:rFonts w:eastAsia="Times New Roman" w:cstheme="minorHAnsi"/>
                <w:color w:val="222222"/>
                <w:lang w:eastAsia="tr-TR"/>
              </w:rPr>
            </w:pPr>
          </w:p>
        </w:tc>
        <w:tc>
          <w:tcPr>
            <w:tcW w:w="92" w:type="dxa"/>
            <w:tcBorders>
              <w:top w:val="single" w:sz="8" w:space="0" w:color="auto"/>
              <w:left w:val="single" w:sz="8" w:space="0" w:color="auto"/>
              <w:bottom w:val="single" w:sz="8" w:space="0" w:color="auto"/>
              <w:right w:val="single" w:sz="8" w:space="0" w:color="auto"/>
            </w:tcBorders>
            <w:shd w:val="clear" w:color="auto" w:fill="FFFFFF"/>
            <w:hideMark/>
          </w:tcPr>
          <w:p w14:paraId="66B09699" w14:textId="77777777" w:rsidR="00DD5FB0" w:rsidRPr="003A0888" w:rsidRDefault="00DD5FB0" w:rsidP="00FF4848">
            <w:pPr>
              <w:spacing w:after="0" w:line="240" w:lineRule="auto"/>
              <w:rPr>
                <w:rFonts w:eastAsia="Times New Roman" w:cstheme="minorHAnsi"/>
                <w:color w:val="222222"/>
                <w:lang w:eastAsia="tr-TR"/>
              </w:rPr>
            </w:pPr>
            <w:r w:rsidRPr="003A0888">
              <w:rPr>
                <w:rFonts w:eastAsia="Times New Roman" w:cstheme="minorHAnsi"/>
                <w:color w:val="000000"/>
                <w:lang w:eastAsia="tr-TR"/>
              </w:rPr>
              <w:t> </w:t>
            </w:r>
          </w:p>
        </w:tc>
        <w:tc>
          <w:tcPr>
            <w:tcW w:w="17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F8E5D40" w14:textId="77777777" w:rsidR="00DD5FB0" w:rsidRPr="003A0888" w:rsidRDefault="00DD5FB0" w:rsidP="00FF4848">
            <w:pPr>
              <w:spacing w:after="0" w:line="240" w:lineRule="auto"/>
              <w:rPr>
                <w:rFonts w:eastAsia="Times New Roman" w:cstheme="minorHAnsi"/>
                <w:color w:val="222222"/>
                <w:lang w:eastAsia="tr-TR"/>
              </w:rPr>
            </w:pPr>
          </w:p>
        </w:tc>
        <w:tc>
          <w:tcPr>
            <w:tcW w:w="248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39C28C8" w14:textId="77777777" w:rsidR="00DD5FB0" w:rsidRPr="003A0888" w:rsidRDefault="00DD5FB0" w:rsidP="00FF4848">
            <w:pPr>
              <w:spacing w:after="0" w:line="240" w:lineRule="auto"/>
              <w:rPr>
                <w:rFonts w:eastAsia="Times New Roman" w:cstheme="minorHAnsi"/>
                <w:color w:val="222222"/>
                <w:lang w:eastAsia="tr-TR"/>
              </w:rPr>
            </w:pPr>
          </w:p>
        </w:tc>
        <w:tc>
          <w:tcPr>
            <w:tcW w:w="2033"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8D553E8" w14:textId="77777777" w:rsidR="00DD5FB0" w:rsidRPr="003A0888" w:rsidRDefault="00DD5FB0" w:rsidP="00FF4848">
            <w:pPr>
              <w:spacing w:after="0" w:line="240" w:lineRule="auto"/>
              <w:rPr>
                <w:rFonts w:eastAsia="Times New Roman" w:cstheme="minorHAnsi"/>
                <w:color w:val="222222"/>
                <w:lang w:eastAsia="tr-TR"/>
              </w:rPr>
            </w:pPr>
          </w:p>
        </w:tc>
        <w:tc>
          <w:tcPr>
            <w:tcW w:w="1503" w:type="dxa"/>
            <w:tcBorders>
              <w:top w:val="single" w:sz="8" w:space="0" w:color="auto"/>
              <w:left w:val="single" w:sz="8" w:space="0" w:color="auto"/>
              <w:bottom w:val="single" w:sz="8" w:space="0" w:color="auto"/>
              <w:right w:val="single" w:sz="8" w:space="0" w:color="auto"/>
            </w:tcBorders>
            <w:shd w:val="clear" w:color="auto" w:fill="FFFFFF"/>
          </w:tcPr>
          <w:p w14:paraId="7B009730" w14:textId="77777777" w:rsidR="00DD5FB0" w:rsidRPr="003A0888" w:rsidRDefault="00DD5FB0" w:rsidP="00FF4848">
            <w:pPr>
              <w:spacing w:after="0" w:line="240" w:lineRule="auto"/>
              <w:rPr>
                <w:rFonts w:eastAsia="Times New Roman" w:cstheme="minorHAnsi"/>
                <w:color w:val="000000"/>
                <w:lang w:eastAsia="tr-TR"/>
              </w:rPr>
            </w:pPr>
          </w:p>
        </w:tc>
      </w:tr>
      <w:tr w:rsidR="00DD5FB0" w:rsidRPr="003A0888" w14:paraId="5D426301" w14:textId="77777777" w:rsidTr="00FF4848">
        <w:tc>
          <w:tcPr>
            <w:tcW w:w="143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97CA651" w14:textId="77777777" w:rsidR="00DD5FB0" w:rsidRPr="003A0888" w:rsidRDefault="00DD5FB0" w:rsidP="00FF4848">
            <w:pPr>
              <w:spacing w:after="0" w:line="240" w:lineRule="auto"/>
              <w:rPr>
                <w:rFonts w:eastAsia="Times New Roman" w:cstheme="minorHAnsi"/>
                <w:color w:val="222222"/>
                <w:lang w:eastAsia="tr-TR"/>
              </w:rPr>
            </w:pPr>
          </w:p>
        </w:tc>
        <w:tc>
          <w:tcPr>
            <w:tcW w:w="92" w:type="dxa"/>
            <w:tcBorders>
              <w:top w:val="single" w:sz="8" w:space="0" w:color="auto"/>
              <w:left w:val="single" w:sz="8" w:space="0" w:color="auto"/>
              <w:bottom w:val="single" w:sz="8" w:space="0" w:color="auto"/>
              <w:right w:val="single" w:sz="8" w:space="0" w:color="auto"/>
            </w:tcBorders>
            <w:shd w:val="clear" w:color="auto" w:fill="FFFFFF"/>
            <w:hideMark/>
          </w:tcPr>
          <w:p w14:paraId="5E0520C7" w14:textId="77777777" w:rsidR="00DD5FB0" w:rsidRPr="003A0888" w:rsidRDefault="00DD5FB0" w:rsidP="00FF4848">
            <w:pPr>
              <w:spacing w:after="0" w:line="240" w:lineRule="auto"/>
              <w:rPr>
                <w:rFonts w:eastAsia="Times New Roman" w:cstheme="minorHAnsi"/>
                <w:color w:val="222222"/>
                <w:lang w:eastAsia="tr-TR"/>
              </w:rPr>
            </w:pPr>
            <w:r w:rsidRPr="003A0888">
              <w:rPr>
                <w:rFonts w:eastAsia="Times New Roman" w:cstheme="minorHAnsi"/>
                <w:color w:val="000000"/>
                <w:lang w:eastAsia="tr-TR"/>
              </w:rPr>
              <w:t> </w:t>
            </w:r>
          </w:p>
        </w:tc>
        <w:tc>
          <w:tcPr>
            <w:tcW w:w="17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5C76AB5" w14:textId="77777777" w:rsidR="00DD5FB0" w:rsidRPr="003A0888" w:rsidRDefault="00DD5FB0" w:rsidP="00FF4848">
            <w:pPr>
              <w:spacing w:after="0" w:line="240" w:lineRule="auto"/>
              <w:rPr>
                <w:rFonts w:eastAsia="Times New Roman" w:cstheme="minorHAnsi"/>
                <w:color w:val="222222"/>
                <w:lang w:eastAsia="tr-TR"/>
              </w:rPr>
            </w:pPr>
          </w:p>
        </w:tc>
        <w:tc>
          <w:tcPr>
            <w:tcW w:w="248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E555142" w14:textId="77777777" w:rsidR="00DD5FB0" w:rsidRPr="003A0888" w:rsidRDefault="00DD5FB0" w:rsidP="00FF4848">
            <w:pPr>
              <w:spacing w:after="0" w:line="240" w:lineRule="auto"/>
              <w:rPr>
                <w:rFonts w:eastAsia="Times New Roman" w:cstheme="minorHAnsi"/>
                <w:color w:val="222222"/>
                <w:lang w:eastAsia="tr-TR"/>
              </w:rPr>
            </w:pPr>
          </w:p>
        </w:tc>
        <w:tc>
          <w:tcPr>
            <w:tcW w:w="2033"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A1B30F6" w14:textId="77777777" w:rsidR="00DD5FB0" w:rsidRPr="003A0888" w:rsidRDefault="00DD5FB0" w:rsidP="00FF4848">
            <w:pPr>
              <w:spacing w:after="0" w:line="240" w:lineRule="auto"/>
              <w:rPr>
                <w:rFonts w:eastAsia="Times New Roman" w:cstheme="minorHAnsi"/>
                <w:color w:val="222222"/>
                <w:lang w:eastAsia="tr-TR"/>
              </w:rPr>
            </w:pPr>
          </w:p>
        </w:tc>
        <w:tc>
          <w:tcPr>
            <w:tcW w:w="1503" w:type="dxa"/>
            <w:tcBorders>
              <w:top w:val="single" w:sz="8" w:space="0" w:color="auto"/>
              <w:left w:val="single" w:sz="8" w:space="0" w:color="auto"/>
              <w:bottom w:val="single" w:sz="8" w:space="0" w:color="auto"/>
              <w:right w:val="single" w:sz="8" w:space="0" w:color="auto"/>
            </w:tcBorders>
            <w:shd w:val="clear" w:color="auto" w:fill="FFFFFF"/>
          </w:tcPr>
          <w:p w14:paraId="40321AFE" w14:textId="77777777" w:rsidR="00DD5FB0" w:rsidRPr="003A0888" w:rsidRDefault="00DD5FB0" w:rsidP="00FF4848">
            <w:pPr>
              <w:spacing w:after="0" w:line="240" w:lineRule="auto"/>
              <w:rPr>
                <w:rFonts w:eastAsia="Times New Roman" w:cstheme="minorHAnsi"/>
                <w:color w:val="000000"/>
                <w:lang w:eastAsia="tr-TR"/>
              </w:rPr>
            </w:pPr>
          </w:p>
        </w:tc>
      </w:tr>
    </w:tbl>
    <w:p w14:paraId="56DD0A4F" w14:textId="77777777" w:rsidR="00DD5FB0" w:rsidRDefault="00DD5FB0" w:rsidP="00DD5FB0">
      <w:pPr>
        <w:jc w:val="both"/>
        <w:rPr>
          <w:rFonts w:cstheme="minorHAnsi"/>
          <w:b/>
          <w:color w:val="000000" w:themeColor="text1"/>
        </w:rPr>
      </w:pPr>
    </w:p>
    <w:p w14:paraId="689BB9F4" w14:textId="77777777" w:rsidR="00DD5FB0" w:rsidRDefault="00DD5FB0" w:rsidP="00DD5FB0">
      <w:pPr>
        <w:jc w:val="both"/>
        <w:rPr>
          <w:rFonts w:cstheme="minorHAnsi"/>
          <w:b/>
          <w:color w:val="000000" w:themeColor="text1"/>
        </w:rPr>
      </w:pPr>
    </w:p>
    <w:p w14:paraId="737F99A7" w14:textId="77777777" w:rsidR="00DD5FB0" w:rsidRPr="003A0888" w:rsidRDefault="00DD5FB0" w:rsidP="00DD5FB0">
      <w:pPr>
        <w:jc w:val="both"/>
        <w:rPr>
          <w:rFonts w:cstheme="minorHAnsi"/>
          <w:b/>
          <w:color w:val="000000" w:themeColor="text1"/>
        </w:rPr>
      </w:pPr>
    </w:p>
    <w:p w14:paraId="78E15695" w14:textId="77777777" w:rsidR="00DD5FB0" w:rsidRPr="00DD5FB0" w:rsidRDefault="00DD5FB0" w:rsidP="00DD5FB0">
      <w:pPr>
        <w:pStyle w:val="ListeParagraf"/>
        <w:numPr>
          <w:ilvl w:val="0"/>
          <w:numId w:val="10"/>
        </w:numPr>
        <w:shd w:val="clear" w:color="auto" w:fill="FFFFFF" w:themeFill="background1"/>
        <w:suppressAutoHyphens w:val="0"/>
        <w:autoSpaceDN/>
        <w:spacing w:after="0"/>
        <w:contextualSpacing/>
        <w:jc w:val="both"/>
        <w:textAlignment w:val="auto"/>
        <w:rPr>
          <w:rFonts w:ascii="Segoe UI" w:eastAsia="Times New Roman" w:hAnsi="Segoe UI" w:cs="Segoe UI"/>
          <w:b/>
          <w:bCs/>
          <w:color w:val="000000" w:themeColor="text1"/>
          <w:kern w:val="0"/>
          <w:sz w:val="22"/>
          <w:szCs w:val="22"/>
          <w:lang w:eastAsia="en-GB" w:bidi="ar-SA"/>
        </w:rPr>
      </w:pPr>
      <w:r w:rsidRPr="00DD5FB0">
        <w:rPr>
          <w:rFonts w:ascii="Segoe UI" w:eastAsia="Times New Roman" w:hAnsi="Segoe UI" w:cs="Segoe UI"/>
          <w:b/>
          <w:bCs/>
          <w:color w:val="000000" w:themeColor="text1"/>
          <w:kern w:val="0"/>
          <w:sz w:val="22"/>
          <w:szCs w:val="22"/>
          <w:lang w:eastAsia="en-GB" w:bidi="ar-SA"/>
        </w:rPr>
        <w:lastRenderedPageBreak/>
        <w:t>ÇEREZLERİN KALDIRILMASI</w:t>
      </w:r>
    </w:p>
    <w:p w14:paraId="77C382D1" w14:textId="77777777" w:rsidR="00DD5FB0" w:rsidRPr="003A0888" w:rsidRDefault="00DD5FB0" w:rsidP="00DD5FB0">
      <w:pPr>
        <w:shd w:val="clear" w:color="auto" w:fill="FFFFFF" w:themeFill="background1"/>
        <w:spacing w:after="0" w:line="240" w:lineRule="auto"/>
        <w:jc w:val="both"/>
        <w:rPr>
          <w:rFonts w:eastAsia="Times New Roman" w:cstheme="minorHAnsi"/>
          <w:b/>
          <w:bCs/>
          <w:color w:val="000000" w:themeColor="text1"/>
          <w:lang w:eastAsia="en-GB"/>
        </w:rPr>
      </w:pPr>
    </w:p>
    <w:p w14:paraId="227E9353" w14:textId="77777777" w:rsidR="00DD5FB0" w:rsidRPr="00DD5FB0" w:rsidRDefault="00DD5FB0" w:rsidP="00DD5FB0">
      <w:pPr>
        <w:spacing w:after="0"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Dilediğiniz zaman izninize tabi olan çerezlerin kullanılmamasını sağlayabilirsiniz. Bunun için aşağıda belirtilen iletişim adresleri vasıtasıyla tarafımız ile iletişime geçebilir veya web sayfasına girişte açılan çerez butonunda belirterek tercihinizi belirleyebilirsiniz.</w:t>
      </w:r>
    </w:p>
    <w:p w14:paraId="6CE69351" w14:textId="77777777" w:rsidR="00DD5FB0" w:rsidRPr="00DD5FB0" w:rsidRDefault="00DD5FB0" w:rsidP="00DD5FB0">
      <w:pPr>
        <w:spacing w:after="0" w:line="240" w:lineRule="auto"/>
        <w:jc w:val="both"/>
        <w:rPr>
          <w:rFonts w:ascii="Segoe UI" w:eastAsia="Times New Roman" w:hAnsi="Segoe UI" w:cs="Segoe UI"/>
          <w:color w:val="000000" w:themeColor="text1"/>
        </w:rPr>
      </w:pPr>
    </w:p>
    <w:p w14:paraId="64AE8528" w14:textId="77777777" w:rsidR="00DD5FB0" w:rsidRPr="00DD5FB0" w:rsidRDefault="00DD5FB0" w:rsidP="00DD5FB0">
      <w:pPr>
        <w:spacing w:after="0"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 xml:space="preserve">Alternatif olarak, web tarayıcıları tarayıcı ayarları aracılığıyla çoğu çerezin bir miktar kontrolüne izin vermektedir. Hangi çerezlerin ayarlandığını görmek dâhil olmak üzere çerezler hakkında daha fazla bilgi edinmek için </w:t>
      </w:r>
      <w:hyperlink r:id="rId7">
        <w:r w:rsidRPr="00DD5FB0">
          <w:rPr>
            <w:rFonts w:ascii="Segoe UI" w:eastAsia="Times New Roman" w:hAnsi="Segoe UI" w:cs="Segoe UI"/>
            <w:color w:val="000000" w:themeColor="text1"/>
            <w:u w:val="single"/>
          </w:rPr>
          <w:t>www.aboutcookies.org</w:t>
        </w:r>
      </w:hyperlink>
      <w:r w:rsidRPr="00DD5FB0">
        <w:rPr>
          <w:rFonts w:ascii="Segoe UI" w:eastAsia="Times New Roman" w:hAnsi="Segoe UI" w:cs="Segoe UI"/>
          <w:color w:val="000000" w:themeColor="text1"/>
        </w:rPr>
        <w:t xml:space="preserve"> veya  </w:t>
      </w:r>
      <w:hyperlink r:id="rId8">
        <w:r w:rsidRPr="00DD5FB0">
          <w:rPr>
            <w:rFonts w:ascii="Segoe UI" w:eastAsia="Times New Roman" w:hAnsi="Segoe UI" w:cs="Segoe UI"/>
            <w:color w:val="000000" w:themeColor="text1"/>
            <w:u w:val="single"/>
          </w:rPr>
          <w:t>www.allaboutcookies.org</w:t>
        </w:r>
      </w:hyperlink>
      <w:r w:rsidRPr="00DD5FB0">
        <w:rPr>
          <w:rFonts w:ascii="Segoe UI" w:eastAsia="Times New Roman" w:hAnsi="Segoe UI" w:cs="Segoe UI"/>
          <w:color w:val="000000" w:themeColor="text1"/>
        </w:rPr>
        <w:t xml:space="preserve">  adresini ziyaret edebilirsiniz.</w:t>
      </w:r>
    </w:p>
    <w:p w14:paraId="16373DC1" w14:textId="77777777" w:rsidR="00DD5FB0" w:rsidRPr="00DD5FB0" w:rsidRDefault="00DD5FB0" w:rsidP="00DD5FB0">
      <w:pPr>
        <w:spacing w:after="0" w:line="240" w:lineRule="auto"/>
        <w:jc w:val="both"/>
        <w:rPr>
          <w:rFonts w:ascii="Segoe UI" w:eastAsia="Times New Roman" w:hAnsi="Segoe UI" w:cs="Segoe UI"/>
          <w:color w:val="000000" w:themeColor="text1"/>
        </w:rPr>
      </w:pPr>
    </w:p>
    <w:p w14:paraId="6048D001" w14:textId="77777777" w:rsidR="00DD5FB0" w:rsidRPr="00DD5FB0" w:rsidRDefault="00DD5FB0" w:rsidP="00DD5FB0">
      <w:pPr>
        <w:spacing w:after="0"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Çerezleri nasıl sileceğinize yol göstermesi amacıyla tarayıcıların kullanım detaylarının bulunduğu açıklamaları aşağıdaki listede bulabilirsiniz, bu sayfalardan tercihlerinizi yönetebilirsiniz.</w:t>
      </w:r>
    </w:p>
    <w:p w14:paraId="6460ADB9" w14:textId="77777777" w:rsidR="00DD5FB0" w:rsidRPr="00DD5FB0" w:rsidRDefault="00DD5FB0" w:rsidP="00DD5FB0">
      <w:pPr>
        <w:spacing w:after="0" w:line="240" w:lineRule="auto"/>
        <w:jc w:val="both"/>
        <w:rPr>
          <w:rFonts w:ascii="Segoe UI" w:eastAsia="Times New Roman" w:hAnsi="Segoe UI" w:cs="Segoe UI"/>
          <w:color w:val="000000" w:themeColor="text1"/>
        </w:rPr>
      </w:pPr>
    </w:p>
    <w:p w14:paraId="6BF5799B" w14:textId="77777777" w:rsidR="00DD5FB0" w:rsidRPr="00DD5FB0" w:rsidRDefault="00DD5FB0" w:rsidP="00DD5FB0">
      <w:pPr>
        <w:numPr>
          <w:ilvl w:val="0"/>
          <w:numId w:val="9"/>
        </w:numPr>
        <w:spacing w:after="0" w:line="240" w:lineRule="auto"/>
        <w:jc w:val="both"/>
        <w:rPr>
          <w:rFonts w:ascii="Segoe UI" w:eastAsia="Times New Roman" w:hAnsi="Segoe UI" w:cs="Segoe UI"/>
          <w:color w:val="000000" w:themeColor="text1"/>
          <w:u w:val="single"/>
        </w:rPr>
      </w:pPr>
      <w:hyperlink r:id="rId9" w:anchor=":~:text=Open%20Microsoft%20Edge%20and%20then,and%20other%20site%20data%20toggle.">
        <w:r w:rsidRPr="00DD5FB0">
          <w:rPr>
            <w:rFonts w:ascii="Segoe UI" w:eastAsia="Times New Roman" w:hAnsi="Segoe UI" w:cs="Segoe UI"/>
            <w:color w:val="000000" w:themeColor="text1"/>
            <w:u w:val="single"/>
          </w:rPr>
          <w:t>Microsoft Edge için Çerez Ayarları</w:t>
        </w:r>
      </w:hyperlink>
    </w:p>
    <w:p w14:paraId="434722A0" w14:textId="77777777" w:rsidR="00DD5FB0" w:rsidRPr="00DD5FB0" w:rsidRDefault="00DD5FB0" w:rsidP="00DD5FB0">
      <w:pPr>
        <w:numPr>
          <w:ilvl w:val="0"/>
          <w:numId w:val="9"/>
        </w:numPr>
        <w:spacing w:after="0" w:line="240" w:lineRule="auto"/>
        <w:jc w:val="both"/>
        <w:rPr>
          <w:rFonts w:ascii="Segoe UI" w:eastAsia="Times New Roman" w:hAnsi="Segoe UI" w:cs="Segoe UI"/>
          <w:color w:val="000000" w:themeColor="text1"/>
          <w:u w:val="single"/>
        </w:rPr>
      </w:pPr>
      <w:hyperlink r:id="rId10">
        <w:r w:rsidRPr="00DD5FB0">
          <w:rPr>
            <w:rFonts w:ascii="Segoe UI" w:eastAsia="Times New Roman" w:hAnsi="Segoe UI" w:cs="Segoe UI"/>
            <w:color w:val="000000" w:themeColor="text1"/>
            <w:u w:val="single"/>
          </w:rPr>
          <w:t>Firefox için Çerez Ayarları</w:t>
        </w:r>
      </w:hyperlink>
    </w:p>
    <w:p w14:paraId="1B081C95" w14:textId="77777777" w:rsidR="00DD5FB0" w:rsidRPr="00DD5FB0" w:rsidRDefault="00DD5FB0" w:rsidP="00DD5FB0">
      <w:pPr>
        <w:numPr>
          <w:ilvl w:val="0"/>
          <w:numId w:val="9"/>
        </w:numPr>
        <w:spacing w:after="0" w:line="240" w:lineRule="auto"/>
        <w:jc w:val="both"/>
        <w:rPr>
          <w:rFonts w:ascii="Segoe UI" w:eastAsia="Times New Roman" w:hAnsi="Segoe UI" w:cs="Segoe UI"/>
          <w:color w:val="000000" w:themeColor="text1"/>
          <w:u w:val="single"/>
        </w:rPr>
      </w:pPr>
      <w:hyperlink r:id="rId11">
        <w:r w:rsidRPr="00DD5FB0">
          <w:rPr>
            <w:rFonts w:ascii="Segoe UI" w:eastAsia="Times New Roman" w:hAnsi="Segoe UI" w:cs="Segoe UI"/>
            <w:color w:val="000000" w:themeColor="text1"/>
            <w:u w:val="single"/>
          </w:rPr>
          <w:t>Chrome için Çerez Ayarları</w:t>
        </w:r>
      </w:hyperlink>
    </w:p>
    <w:p w14:paraId="213D4C68" w14:textId="77777777" w:rsidR="00DD5FB0" w:rsidRPr="00DD5FB0" w:rsidRDefault="00DD5FB0" w:rsidP="00DD5FB0">
      <w:pPr>
        <w:numPr>
          <w:ilvl w:val="0"/>
          <w:numId w:val="9"/>
        </w:numPr>
        <w:spacing w:after="0" w:line="240" w:lineRule="auto"/>
        <w:jc w:val="both"/>
        <w:rPr>
          <w:rFonts w:ascii="Segoe UI" w:eastAsia="Times New Roman" w:hAnsi="Segoe UI" w:cs="Segoe UI"/>
          <w:color w:val="000000" w:themeColor="text1"/>
          <w:u w:val="single"/>
        </w:rPr>
      </w:pPr>
      <w:hyperlink r:id="rId12">
        <w:r w:rsidRPr="00DD5FB0">
          <w:rPr>
            <w:rFonts w:ascii="Segoe UI" w:eastAsia="Times New Roman" w:hAnsi="Segoe UI" w:cs="Segoe UI"/>
            <w:color w:val="000000" w:themeColor="text1"/>
            <w:u w:val="single"/>
          </w:rPr>
          <w:t>Safari için Çerez Ayarları</w:t>
        </w:r>
      </w:hyperlink>
    </w:p>
    <w:p w14:paraId="47A9082C" w14:textId="77777777" w:rsidR="00DD5FB0" w:rsidRPr="003A0888" w:rsidRDefault="00DD5FB0" w:rsidP="00DD5FB0">
      <w:pPr>
        <w:spacing w:after="0" w:line="240" w:lineRule="auto"/>
        <w:ind w:left="720"/>
        <w:jc w:val="both"/>
        <w:rPr>
          <w:rFonts w:eastAsia="Times New Roman" w:cstheme="minorHAnsi"/>
          <w:color w:val="000000" w:themeColor="text1"/>
          <w:u w:val="single"/>
        </w:rPr>
      </w:pPr>
    </w:p>
    <w:p w14:paraId="3AAB6A62" w14:textId="77777777" w:rsidR="00DD5FB0" w:rsidRPr="003A0888" w:rsidRDefault="00DD5FB0" w:rsidP="00DD5FB0">
      <w:pPr>
        <w:spacing w:after="0" w:line="240" w:lineRule="auto"/>
        <w:ind w:left="720"/>
        <w:jc w:val="both"/>
        <w:rPr>
          <w:rFonts w:eastAsia="Times New Roman" w:cstheme="minorHAnsi"/>
          <w:color w:val="000000" w:themeColor="text1"/>
          <w:u w:val="single"/>
        </w:rPr>
      </w:pPr>
    </w:p>
    <w:p w14:paraId="5D1D08BE" w14:textId="77777777" w:rsidR="00DD5FB0" w:rsidRPr="00DD5FB0" w:rsidRDefault="00DD5FB0" w:rsidP="00DD5FB0">
      <w:pPr>
        <w:spacing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 xml:space="preserve">Google </w:t>
      </w:r>
      <w:proofErr w:type="spellStart"/>
      <w:r w:rsidRPr="00DD5FB0">
        <w:rPr>
          <w:rFonts w:ascii="Segoe UI" w:eastAsia="Times New Roman" w:hAnsi="Segoe UI" w:cs="Segoe UI"/>
          <w:color w:val="000000" w:themeColor="text1"/>
        </w:rPr>
        <w:t>Analytics</w:t>
      </w:r>
      <w:proofErr w:type="spellEnd"/>
      <w:r w:rsidRPr="00DD5FB0">
        <w:rPr>
          <w:rFonts w:ascii="Segoe UI" w:eastAsia="Times New Roman" w:hAnsi="Segoe UI" w:cs="Segoe UI"/>
          <w:color w:val="000000" w:themeColor="text1"/>
        </w:rPr>
        <w:t xml:space="preserve"> tarafından izlenmekten vazgeçmek için </w:t>
      </w:r>
      <w:hyperlink r:id="rId13">
        <w:r w:rsidRPr="00DD5FB0">
          <w:rPr>
            <w:rFonts w:ascii="Segoe UI" w:eastAsia="Times New Roman" w:hAnsi="Segoe UI" w:cs="Segoe UI"/>
            <w:color w:val="000000" w:themeColor="text1"/>
            <w:u w:val="single"/>
          </w:rPr>
          <w:t>http://tools.google.com/dlpage/gaoptout</w:t>
        </w:r>
      </w:hyperlink>
      <w:r w:rsidRPr="00DD5FB0">
        <w:rPr>
          <w:rFonts w:ascii="Segoe UI" w:eastAsia="Times New Roman" w:hAnsi="Segoe UI" w:cs="Segoe UI"/>
          <w:color w:val="000000" w:themeColor="text1"/>
          <w:u w:val="single"/>
        </w:rPr>
        <w:t xml:space="preserve">  </w:t>
      </w:r>
      <w:r w:rsidRPr="00DD5FB0">
        <w:rPr>
          <w:rFonts w:ascii="Segoe UI" w:eastAsia="Times New Roman" w:hAnsi="Segoe UI" w:cs="Segoe UI"/>
          <w:color w:val="000000" w:themeColor="text1"/>
        </w:rPr>
        <w:t>adresini ziyaret edebilirsiniz.</w:t>
      </w:r>
    </w:p>
    <w:p w14:paraId="3DE54461" w14:textId="77777777" w:rsidR="00DD5FB0" w:rsidRPr="003A0888" w:rsidRDefault="00DD5FB0" w:rsidP="00DD5FB0">
      <w:pPr>
        <w:pStyle w:val="ListeParagraf"/>
        <w:numPr>
          <w:ilvl w:val="0"/>
          <w:numId w:val="10"/>
        </w:numPr>
        <w:shd w:val="clear" w:color="auto" w:fill="FFFFFF" w:themeFill="background1"/>
        <w:suppressAutoHyphens w:val="0"/>
        <w:autoSpaceDN/>
        <w:spacing w:after="0"/>
        <w:contextualSpacing/>
        <w:jc w:val="both"/>
        <w:textAlignment w:val="auto"/>
        <w:rPr>
          <w:rFonts w:eastAsia="Times New Roman" w:cstheme="minorHAnsi"/>
          <w:b/>
          <w:bCs/>
          <w:color w:val="000000" w:themeColor="text1"/>
          <w:lang w:eastAsia="en-GB"/>
        </w:rPr>
      </w:pPr>
      <w:r w:rsidRPr="00DD5FB0">
        <w:rPr>
          <w:rFonts w:ascii="Segoe UI" w:eastAsia="Times New Roman" w:hAnsi="Segoe UI" w:cs="Segoe UI"/>
          <w:b/>
          <w:bCs/>
          <w:color w:val="000000" w:themeColor="text1"/>
          <w:kern w:val="0"/>
          <w:sz w:val="22"/>
          <w:szCs w:val="22"/>
          <w:lang w:eastAsia="en-GB" w:bidi="ar-SA"/>
        </w:rPr>
        <w:t>YÜRÜRLÜK VE GÜNCELLENEBİLİRLİK</w:t>
      </w:r>
    </w:p>
    <w:p w14:paraId="1F7D1189" w14:textId="77777777" w:rsidR="00DD5FB0" w:rsidRPr="003A0888" w:rsidRDefault="00DD5FB0" w:rsidP="00DD5FB0">
      <w:pPr>
        <w:shd w:val="clear" w:color="auto" w:fill="FFFFFF" w:themeFill="background1"/>
        <w:spacing w:after="0" w:line="240" w:lineRule="auto"/>
        <w:jc w:val="both"/>
        <w:rPr>
          <w:rFonts w:eastAsia="Times New Roman" w:cstheme="minorHAnsi"/>
          <w:b/>
          <w:bCs/>
          <w:color w:val="000000" w:themeColor="text1"/>
          <w:lang w:eastAsia="en-GB"/>
        </w:rPr>
      </w:pPr>
    </w:p>
    <w:p w14:paraId="1C167583" w14:textId="77777777" w:rsidR="00DD5FB0" w:rsidRPr="00DD5FB0" w:rsidRDefault="00DD5FB0" w:rsidP="00DD5FB0">
      <w:pPr>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 xml:space="preserve">İşbu Çerez Politikamız yayımı tarihinde yürürlüğe girmiştir. Çerez Politikamız değişen koşullara ve mevzuata uyum amacıyla güncellenebilecektir. İlgili güncellemeler gerçekleştirilerek güncel Politika </w:t>
      </w:r>
      <w:r w:rsidRPr="00DD5FB0">
        <w:rPr>
          <w:rFonts w:ascii="Segoe UI" w:hAnsi="Segoe UI" w:cs="Segoe UI"/>
        </w:rPr>
        <w:t xml:space="preserve">resmi web sitemiz  </w:t>
      </w:r>
      <w:r w:rsidRPr="00DD5FB0">
        <w:rPr>
          <w:rFonts w:ascii="Segoe UI" w:eastAsia="Times New Roman" w:hAnsi="Segoe UI" w:cs="Segoe UI"/>
          <w:color w:val="000000" w:themeColor="text1"/>
        </w:rPr>
        <w:t>üzerinden yayınlanmaktadır.</w:t>
      </w:r>
    </w:p>
    <w:p w14:paraId="24A6D3AB" w14:textId="77777777" w:rsidR="00DD5FB0" w:rsidRPr="00DD5FB0" w:rsidRDefault="00DD5FB0" w:rsidP="00DD5FB0">
      <w:pPr>
        <w:pStyle w:val="ListeParagraf"/>
        <w:shd w:val="clear" w:color="auto" w:fill="FFFFFF" w:themeFill="background1"/>
        <w:suppressAutoHyphens w:val="0"/>
        <w:autoSpaceDN/>
        <w:spacing w:after="0"/>
        <w:ind w:left="0"/>
        <w:contextualSpacing/>
        <w:jc w:val="both"/>
        <w:textAlignment w:val="auto"/>
        <w:rPr>
          <w:rFonts w:ascii="Segoe UI" w:eastAsia="Times New Roman" w:hAnsi="Segoe UI" w:cs="Segoe UI"/>
          <w:b/>
          <w:bCs/>
          <w:color w:val="000000" w:themeColor="text1"/>
          <w:kern w:val="0"/>
          <w:sz w:val="22"/>
          <w:szCs w:val="22"/>
          <w:lang w:eastAsia="en-GB" w:bidi="ar-SA"/>
        </w:rPr>
      </w:pPr>
    </w:p>
    <w:p w14:paraId="2F131FFD" w14:textId="77777777" w:rsidR="00DD5FB0" w:rsidRPr="00DD5FB0" w:rsidRDefault="00DD5FB0" w:rsidP="00DD5FB0">
      <w:pPr>
        <w:pStyle w:val="ListeParagraf"/>
        <w:numPr>
          <w:ilvl w:val="0"/>
          <w:numId w:val="10"/>
        </w:numPr>
        <w:shd w:val="clear" w:color="auto" w:fill="FFFFFF" w:themeFill="background1"/>
        <w:suppressAutoHyphens w:val="0"/>
        <w:autoSpaceDN/>
        <w:spacing w:after="0"/>
        <w:contextualSpacing/>
        <w:jc w:val="both"/>
        <w:textAlignment w:val="auto"/>
        <w:rPr>
          <w:rFonts w:ascii="Segoe UI" w:eastAsia="Times New Roman" w:hAnsi="Segoe UI" w:cs="Segoe UI"/>
          <w:b/>
          <w:bCs/>
          <w:color w:val="000000" w:themeColor="text1"/>
          <w:kern w:val="0"/>
          <w:sz w:val="22"/>
          <w:szCs w:val="22"/>
          <w:lang w:eastAsia="en-GB" w:bidi="ar-SA"/>
        </w:rPr>
      </w:pPr>
      <w:r w:rsidRPr="00DD5FB0">
        <w:rPr>
          <w:rFonts w:ascii="Segoe UI" w:eastAsia="Times New Roman" w:hAnsi="Segoe UI" w:cs="Segoe UI"/>
          <w:b/>
          <w:bCs/>
          <w:color w:val="000000" w:themeColor="text1"/>
          <w:kern w:val="0"/>
          <w:sz w:val="22"/>
          <w:szCs w:val="22"/>
          <w:lang w:eastAsia="en-GB" w:bidi="ar-SA"/>
        </w:rPr>
        <w:t>İLGİLİ KİŞİ OLARAK HAKLARINIZ VE KULLANMA YÖNTEMLERİ</w:t>
      </w:r>
    </w:p>
    <w:p w14:paraId="0BBEF0B9" w14:textId="77777777" w:rsidR="00DD5FB0" w:rsidRPr="003A0888" w:rsidRDefault="00DD5FB0" w:rsidP="00DD5FB0">
      <w:pPr>
        <w:shd w:val="clear" w:color="auto" w:fill="FFFFFF" w:themeFill="background1"/>
        <w:spacing w:after="0" w:line="240" w:lineRule="auto"/>
        <w:jc w:val="both"/>
        <w:rPr>
          <w:rFonts w:eastAsia="Times New Roman" w:cstheme="minorHAnsi"/>
          <w:b/>
          <w:bCs/>
          <w:color w:val="000000" w:themeColor="text1"/>
          <w:lang w:eastAsia="en-GB"/>
        </w:rPr>
      </w:pPr>
    </w:p>
    <w:p w14:paraId="3725AB72" w14:textId="77777777" w:rsidR="00DD5FB0" w:rsidRPr="00DD5FB0" w:rsidRDefault="00DD5FB0" w:rsidP="00DD5FB0">
      <w:pPr>
        <w:shd w:val="clear" w:color="auto" w:fill="FFFFFF" w:themeFill="background1"/>
        <w:spacing w:after="0" w:line="240" w:lineRule="auto"/>
        <w:jc w:val="both"/>
        <w:rPr>
          <w:rFonts w:ascii="Segoe UI" w:eastAsia="Times New Roman" w:hAnsi="Segoe UI" w:cs="Segoe UI"/>
          <w:b/>
          <w:bCs/>
          <w:color w:val="000000" w:themeColor="text1"/>
          <w:lang w:eastAsia="en-GB"/>
        </w:rPr>
      </w:pPr>
      <w:r w:rsidRPr="00DD5FB0">
        <w:rPr>
          <w:rFonts w:ascii="Segoe UI" w:eastAsia="Times New Roman" w:hAnsi="Segoe UI" w:cs="Segoe UI"/>
          <w:b/>
          <w:bCs/>
          <w:color w:val="000000" w:themeColor="text1"/>
          <w:lang w:eastAsia="en-GB"/>
        </w:rPr>
        <w:t>KVKK Kapsamında Kişisel Verilere İlişkin Haklar</w:t>
      </w:r>
    </w:p>
    <w:p w14:paraId="3B2EFDC5" w14:textId="77777777" w:rsidR="00DD5FB0" w:rsidRPr="003A0888" w:rsidRDefault="00DD5FB0" w:rsidP="00DD5FB0">
      <w:pPr>
        <w:shd w:val="clear" w:color="auto" w:fill="FFFFFF" w:themeFill="background1"/>
        <w:spacing w:after="0" w:line="240" w:lineRule="auto"/>
        <w:jc w:val="both"/>
        <w:rPr>
          <w:rFonts w:eastAsia="Times New Roman" w:cstheme="minorHAnsi"/>
          <w:b/>
          <w:bCs/>
          <w:color w:val="000000" w:themeColor="text1"/>
        </w:rPr>
      </w:pPr>
    </w:p>
    <w:p w14:paraId="14CA41BD" w14:textId="77777777" w:rsidR="00DD5FB0" w:rsidRPr="00DD5FB0" w:rsidRDefault="00DD5FB0" w:rsidP="00DD5FB0">
      <w:pPr>
        <w:shd w:val="clear" w:color="auto" w:fill="FFFFFF" w:themeFill="background1"/>
        <w:spacing w:after="0"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Kişisel verilerine ilişkin olarak kişi gruplarının kullanabileceği haklar KVKK Madde 11’de yer almakta olup, aşağıdaki gibidir:</w:t>
      </w:r>
    </w:p>
    <w:p w14:paraId="2E48BAF7" w14:textId="77777777" w:rsidR="00DD5FB0" w:rsidRPr="00DD5FB0" w:rsidRDefault="00DD5FB0" w:rsidP="00DD5FB0">
      <w:pPr>
        <w:shd w:val="clear" w:color="auto" w:fill="FFFFFF" w:themeFill="background1"/>
        <w:spacing w:after="0" w:line="240" w:lineRule="auto"/>
        <w:jc w:val="both"/>
        <w:rPr>
          <w:rFonts w:ascii="Segoe UI" w:eastAsia="Times New Roman" w:hAnsi="Segoe UI" w:cs="Segoe UI"/>
          <w:color w:val="000000" w:themeColor="text1"/>
        </w:rPr>
      </w:pPr>
    </w:p>
    <w:p w14:paraId="37395E43" w14:textId="77777777" w:rsidR="00DD5FB0" w:rsidRPr="00DD5FB0" w:rsidRDefault="00DD5FB0" w:rsidP="00DD5FB0">
      <w:pPr>
        <w:numPr>
          <w:ilvl w:val="0"/>
          <w:numId w:val="11"/>
        </w:numPr>
        <w:pBdr>
          <w:top w:val="nil"/>
          <w:left w:val="nil"/>
          <w:bottom w:val="nil"/>
          <w:right w:val="nil"/>
          <w:between w:val="nil"/>
        </w:pBdr>
        <w:spacing w:after="0"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Kişisel veri işlenip işlenmediğini öğrenme,</w:t>
      </w:r>
    </w:p>
    <w:p w14:paraId="2EE20396" w14:textId="77777777" w:rsidR="00DD5FB0" w:rsidRPr="00DD5FB0" w:rsidRDefault="00DD5FB0" w:rsidP="00DD5FB0">
      <w:pPr>
        <w:numPr>
          <w:ilvl w:val="0"/>
          <w:numId w:val="11"/>
        </w:numPr>
        <w:pBdr>
          <w:top w:val="nil"/>
          <w:left w:val="nil"/>
          <w:bottom w:val="nil"/>
          <w:right w:val="nil"/>
          <w:between w:val="nil"/>
        </w:pBdr>
        <w:spacing w:after="0"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Kişisel verileri işlenmişse buna ilişkin bilgi talep etme,</w:t>
      </w:r>
    </w:p>
    <w:p w14:paraId="2FB063C4" w14:textId="77777777" w:rsidR="00DD5FB0" w:rsidRPr="00DD5FB0" w:rsidRDefault="00DD5FB0" w:rsidP="00DD5FB0">
      <w:pPr>
        <w:numPr>
          <w:ilvl w:val="0"/>
          <w:numId w:val="11"/>
        </w:numPr>
        <w:pBdr>
          <w:top w:val="nil"/>
          <w:left w:val="nil"/>
          <w:bottom w:val="nil"/>
          <w:right w:val="nil"/>
          <w:between w:val="nil"/>
        </w:pBdr>
        <w:spacing w:after="0"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Kişisel verilerin işlenme amacını ve bunların amacına uygun kullanılıp kullanılmadığını öğrenme,</w:t>
      </w:r>
    </w:p>
    <w:p w14:paraId="1CF01A9D" w14:textId="77777777" w:rsidR="00DD5FB0" w:rsidRPr="00DD5FB0" w:rsidRDefault="00DD5FB0" w:rsidP="00DD5FB0">
      <w:pPr>
        <w:numPr>
          <w:ilvl w:val="0"/>
          <w:numId w:val="11"/>
        </w:numPr>
        <w:pBdr>
          <w:top w:val="nil"/>
          <w:left w:val="nil"/>
          <w:bottom w:val="nil"/>
          <w:right w:val="nil"/>
          <w:between w:val="nil"/>
        </w:pBdr>
        <w:spacing w:after="0"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Yurt içinde veya yurt dışında kişisel verilerin aktarıldığı üçüncü kişileri bilme,</w:t>
      </w:r>
    </w:p>
    <w:p w14:paraId="4239CCA8" w14:textId="77777777" w:rsidR="00DD5FB0" w:rsidRPr="003A0888" w:rsidRDefault="00DD5FB0" w:rsidP="00DD5FB0">
      <w:pPr>
        <w:numPr>
          <w:ilvl w:val="0"/>
          <w:numId w:val="11"/>
        </w:numPr>
        <w:pBdr>
          <w:top w:val="nil"/>
          <w:left w:val="nil"/>
          <w:bottom w:val="nil"/>
          <w:right w:val="nil"/>
          <w:between w:val="nil"/>
        </w:pBdr>
        <w:spacing w:after="0" w:line="240" w:lineRule="auto"/>
        <w:jc w:val="both"/>
        <w:rPr>
          <w:rFonts w:eastAsia="Times New Roman" w:cstheme="minorHAnsi"/>
          <w:color w:val="000000" w:themeColor="text1"/>
        </w:rPr>
      </w:pPr>
      <w:r w:rsidRPr="00DD5FB0">
        <w:rPr>
          <w:rFonts w:ascii="Segoe UI" w:eastAsia="Times New Roman" w:hAnsi="Segoe UI" w:cs="Segoe UI"/>
          <w:color w:val="000000" w:themeColor="text1"/>
        </w:rPr>
        <w:t>Kişisel verilerin eksik veya yanlış işlenmiş olması hâlinde bunların düzeltilmesini isteme</w:t>
      </w:r>
      <w:r w:rsidRPr="003A0888">
        <w:rPr>
          <w:rFonts w:eastAsia="Times New Roman" w:cstheme="minorHAnsi"/>
          <w:color w:val="000000" w:themeColor="text1"/>
        </w:rPr>
        <w:t>,</w:t>
      </w:r>
    </w:p>
    <w:p w14:paraId="3E6D17C8" w14:textId="77777777" w:rsidR="00DD5FB0" w:rsidRPr="00DD5FB0" w:rsidRDefault="00DD5FB0" w:rsidP="00DD5FB0">
      <w:pPr>
        <w:numPr>
          <w:ilvl w:val="0"/>
          <w:numId w:val="11"/>
        </w:numPr>
        <w:pBdr>
          <w:top w:val="nil"/>
          <w:left w:val="nil"/>
          <w:bottom w:val="nil"/>
          <w:right w:val="nil"/>
          <w:between w:val="nil"/>
        </w:pBdr>
        <w:spacing w:after="0"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lastRenderedPageBreak/>
        <w:t xml:space="preserve">KVKK’nın 7. maddesinde öngörülen şartlar çerçevesinde kişisel verilerin silinmesini veya yok edilmesini isteme ve bu hükümler uyarınca yapılan işlemlerin, kişisel verilen aktarıldığı üçüncü kişilere bildirilmesini isteme,  </w:t>
      </w:r>
    </w:p>
    <w:p w14:paraId="7A3629D2" w14:textId="77777777" w:rsidR="00DD5FB0" w:rsidRPr="00DD5FB0" w:rsidRDefault="00DD5FB0" w:rsidP="00DD5FB0">
      <w:pPr>
        <w:numPr>
          <w:ilvl w:val="0"/>
          <w:numId w:val="11"/>
        </w:numPr>
        <w:pBdr>
          <w:top w:val="nil"/>
          <w:left w:val="nil"/>
          <w:bottom w:val="nil"/>
          <w:right w:val="nil"/>
          <w:between w:val="nil"/>
        </w:pBdr>
        <w:spacing w:after="0"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İşlenen verilerin münhasıran otomatik sistemler vasıtasıyla analiz edilmesi suretiyle kişinin kendisi aleyhine bir sonucun ortaya çıkmasına itiraz etme,</w:t>
      </w:r>
    </w:p>
    <w:p w14:paraId="0AEF5926" w14:textId="77777777" w:rsidR="00DD5FB0" w:rsidRPr="00DD5FB0" w:rsidRDefault="00DD5FB0" w:rsidP="00DD5FB0">
      <w:pPr>
        <w:numPr>
          <w:ilvl w:val="0"/>
          <w:numId w:val="11"/>
        </w:numPr>
        <w:pBdr>
          <w:top w:val="nil"/>
          <w:left w:val="nil"/>
          <w:bottom w:val="nil"/>
          <w:right w:val="nil"/>
          <w:between w:val="nil"/>
        </w:pBdr>
        <w:spacing w:after="0" w:line="240" w:lineRule="auto"/>
        <w:jc w:val="both"/>
        <w:rPr>
          <w:rFonts w:ascii="Segoe UI" w:eastAsia="Times New Roman" w:hAnsi="Segoe UI" w:cs="Segoe UI"/>
          <w:color w:val="000000" w:themeColor="text1"/>
        </w:rPr>
      </w:pPr>
      <w:r w:rsidRPr="00DD5FB0">
        <w:rPr>
          <w:rFonts w:ascii="Segoe UI" w:eastAsia="Times New Roman" w:hAnsi="Segoe UI" w:cs="Segoe UI"/>
          <w:color w:val="000000" w:themeColor="text1"/>
        </w:rPr>
        <w:t xml:space="preserve">Kişisel verilerin kanuna aykırı olarak işlenmesi sebebiyle zarara uğraması hâlinde zararın giderilmesini talep etme. </w:t>
      </w:r>
    </w:p>
    <w:p w14:paraId="1B3BC406" w14:textId="77777777" w:rsidR="00DD5FB0" w:rsidRPr="003A0888" w:rsidRDefault="00DD5FB0" w:rsidP="00DD5FB0">
      <w:pPr>
        <w:shd w:val="clear" w:color="auto" w:fill="FFFFFF" w:themeFill="background1"/>
        <w:spacing w:after="0" w:line="240" w:lineRule="auto"/>
        <w:jc w:val="both"/>
        <w:rPr>
          <w:rFonts w:eastAsia="Times New Roman" w:cstheme="minorHAnsi"/>
          <w:b/>
          <w:bCs/>
          <w:color w:val="000000" w:themeColor="text1"/>
          <w:lang w:eastAsia="en-GB"/>
        </w:rPr>
      </w:pPr>
    </w:p>
    <w:p w14:paraId="5EDBDD04" w14:textId="77777777" w:rsidR="00DD5FB0" w:rsidRPr="003A0888" w:rsidRDefault="00DD5FB0" w:rsidP="00DD5FB0">
      <w:pPr>
        <w:numPr>
          <w:ilvl w:val="0"/>
          <w:numId w:val="10"/>
        </w:numPr>
        <w:shd w:val="clear" w:color="auto" w:fill="FFFFFF" w:themeFill="background1"/>
        <w:spacing w:after="0" w:line="240" w:lineRule="auto"/>
        <w:jc w:val="both"/>
        <w:rPr>
          <w:rFonts w:eastAsia="Times New Roman" w:cstheme="minorHAnsi"/>
          <w:b/>
          <w:bCs/>
          <w:color w:val="000000" w:themeColor="text1"/>
          <w:lang w:eastAsia="en-GB"/>
        </w:rPr>
      </w:pPr>
      <w:r w:rsidRPr="00DD5FB0">
        <w:rPr>
          <w:rFonts w:ascii="Segoe UI" w:eastAsia="Times New Roman" w:hAnsi="Segoe UI" w:cs="Segoe UI"/>
          <w:b/>
          <w:bCs/>
          <w:color w:val="000000" w:themeColor="text1"/>
          <w:lang w:eastAsia="en-GB"/>
        </w:rPr>
        <w:t xml:space="preserve"> KİŞİSEL VERİLERE İLİŞKİN HAKLARIN KULLANILMASINA İLİŞKİN ESASLAR</w:t>
      </w:r>
    </w:p>
    <w:p w14:paraId="33BABD31" w14:textId="77777777" w:rsidR="00DD5FB0" w:rsidRPr="003A0888" w:rsidRDefault="00DD5FB0" w:rsidP="00DD5FB0">
      <w:pPr>
        <w:shd w:val="clear" w:color="auto" w:fill="FFFFFF" w:themeFill="background1"/>
        <w:spacing w:after="0" w:line="240" w:lineRule="auto"/>
        <w:jc w:val="both"/>
        <w:rPr>
          <w:rFonts w:eastAsia="Times New Roman" w:cstheme="minorHAnsi"/>
          <w:b/>
          <w:bCs/>
          <w:color w:val="000000" w:themeColor="text1"/>
        </w:rPr>
      </w:pPr>
    </w:p>
    <w:p w14:paraId="1DF8D95E" w14:textId="77777777" w:rsidR="00DD5FB0" w:rsidRPr="00DD5FB0" w:rsidRDefault="00DD5FB0" w:rsidP="00DD5FB0">
      <w:pPr>
        <w:shd w:val="clear" w:color="auto" w:fill="FFFFFF" w:themeFill="background1"/>
        <w:suppressAutoHyphens/>
        <w:autoSpaceDN w:val="0"/>
        <w:spacing w:after="0" w:line="276" w:lineRule="auto"/>
        <w:jc w:val="both"/>
        <w:rPr>
          <w:rFonts w:ascii="Segoe UI" w:eastAsia="Times New Roman" w:hAnsi="Segoe UI" w:cs="Segoe UI"/>
          <w:kern w:val="3"/>
          <w:lang w:eastAsia="zh-CN" w:bidi="hi-IN"/>
        </w:rPr>
      </w:pPr>
      <w:r w:rsidRPr="00DD5FB0">
        <w:rPr>
          <w:rFonts w:ascii="Segoe UI" w:eastAsia="Times New Roman" w:hAnsi="Segoe UI" w:cs="Segoe UI"/>
          <w:kern w:val="3"/>
          <w:lang w:eastAsia="zh-CN" w:bidi="hi-IN"/>
        </w:rPr>
        <w:t>İlgili kişi olarak, 6698 sayılı Kanun 11. maddede yer alan haklarınıza ilişkin bir talebiniz olması durumunda haklarınıza ilişkin taleplerinizi web sayfamızdan temin edebileceğiniz Kişisel Verilerin Korunmasına İlişkin Başvuru Formu’nu doldurarak veya Veri Sorumlusuna Başvuru Usul ve Esasları Hakkında Tebliğ ile öngörülen asgari koşulları sağlayan başvurunuz ile aşağıdaki yöntemlerle tarafımıza iletebilirsiniz. Yapacağınız başvuruyu Şirket olarak, talebinizin niteliğine göre en kısa sürede ve en geç otuz gün içerisinde ücretsiz olarak sonuçlandıracağız. Ancak, işlemin ayrıca bir maliyeti gerektirmesi hâlinde, Şirket tarafından Kişisel Verileri Koruma Kurulunca belirlenen tarifedeki ücret alınacaktır. Tarafımıza başvurmanız üzerine başvurunuzun reddedilmesi, cevabın yetersiz bulunması veya süresinde başvuruya cevap verilmemesi hallerinde bizi bu konuda bilgilendirebilirsiniz ayrıca ilgili kişi olarak, cevabımızı öğrendiğiniz tarihten itibaren otuz ve her halde usulüne uygun başvurunuzu gerçekleştirdiğiniz tarihten itibaren altmış gün içinde ülkenizde bulunan yetkili veri koruma otoritesine başvuru hakkınız bulunmaktadır. </w:t>
      </w:r>
    </w:p>
    <w:p w14:paraId="6EB7B972" w14:textId="77777777" w:rsidR="00DD5FB0" w:rsidRPr="003A0888" w:rsidRDefault="00DD5FB0" w:rsidP="00DD5FB0">
      <w:pPr>
        <w:shd w:val="clear" w:color="auto" w:fill="FFFFFF" w:themeFill="background1"/>
        <w:suppressAutoHyphens/>
        <w:autoSpaceDN w:val="0"/>
        <w:spacing w:after="0" w:line="276" w:lineRule="auto"/>
        <w:jc w:val="both"/>
        <w:rPr>
          <w:rFonts w:eastAsia="Times New Roman" w:cstheme="minorHAnsi"/>
          <w:kern w:val="3"/>
          <w:lang w:eastAsia="zh-CN" w:bidi="hi-IN"/>
        </w:rPr>
      </w:pPr>
    </w:p>
    <w:tbl>
      <w:tblPr>
        <w:tblStyle w:val="TabloKlavuzu"/>
        <w:tblW w:w="0" w:type="auto"/>
        <w:jc w:val="center"/>
        <w:tblLook w:val="04A0" w:firstRow="1" w:lastRow="0" w:firstColumn="1" w:lastColumn="0" w:noHBand="0" w:noVBand="1"/>
      </w:tblPr>
      <w:tblGrid>
        <w:gridCol w:w="4589"/>
        <w:gridCol w:w="4473"/>
      </w:tblGrid>
      <w:tr w:rsidR="00DD5FB0" w:rsidRPr="00965FD9" w14:paraId="4E487D51" w14:textId="77777777" w:rsidTr="00FF4848">
        <w:trPr>
          <w:jc w:val="center"/>
        </w:trPr>
        <w:tc>
          <w:tcPr>
            <w:tcW w:w="4655" w:type="dxa"/>
            <w:tcBorders>
              <w:top w:val="single" w:sz="4" w:space="0" w:color="auto"/>
              <w:left w:val="single" w:sz="4" w:space="0" w:color="auto"/>
              <w:bottom w:val="single" w:sz="4" w:space="0" w:color="auto"/>
              <w:right w:val="single" w:sz="4" w:space="0" w:color="auto"/>
            </w:tcBorders>
            <w:hideMark/>
          </w:tcPr>
          <w:p w14:paraId="19524380" w14:textId="77777777" w:rsidR="00DD5FB0" w:rsidRPr="00DD5FB0" w:rsidRDefault="00DD5FB0" w:rsidP="00FF4848">
            <w:pPr>
              <w:rPr>
                <w:rFonts w:ascii="Segoe UI" w:hAnsi="Segoe UI" w:cs="Segoe UI"/>
                <w:b/>
                <w:bCs/>
              </w:rPr>
            </w:pPr>
            <w:r w:rsidRPr="00DD5FB0">
              <w:rPr>
                <w:rFonts w:ascii="Segoe UI" w:hAnsi="Segoe UI" w:cs="Segoe UI"/>
                <w:b/>
                <w:bCs/>
              </w:rPr>
              <w:t>Başvuru Yolu</w:t>
            </w:r>
          </w:p>
        </w:tc>
        <w:tc>
          <w:tcPr>
            <w:tcW w:w="4515" w:type="dxa"/>
            <w:tcBorders>
              <w:top w:val="single" w:sz="4" w:space="0" w:color="auto"/>
              <w:left w:val="single" w:sz="4" w:space="0" w:color="auto"/>
              <w:bottom w:val="single" w:sz="4" w:space="0" w:color="auto"/>
              <w:right w:val="single" w:sz="4" w:space="0" w:color="auto"/>
            </w:tcBorders>
            <w:hideMark/>
          </w:tcPr>
          <w:p w14:paraId="03F44D5C" w14:textId="77777777" w:rsidR="00DD5FB0" w:rsidRPr="00DD5FB0" w:rsidRDefault="00DD5FB0" w:rsidP="00FF4848">
            <w:pPr>
              <w:rPr>
                <w:rFonts w:ascii="Segoe UI" w:hAnsi="Segoe UI" w:cs="Segoe UI"/>
                <w:b/>
                <w:bCs/>
              </w:rPr>
            </w:pPr>
            <w:r w:rsidRPr="00DD5FB0">
              <w:rPr>
                <w:rFonts w:ascii="Segoe UI" w:hAnsi="Segoe UI" w:cs="Segoe UI"/>
                <w:b/>
                <w:bCs/>
              </w:rPr>
              <w:t>Başvuru Adresi</w:t>
            </w:r>
          </w:p>
        </w:tc>
      </w:tr>
      <w:tr w:rsidR="00DD5FB0" w:rsidRPr="00965FD9" w14:paraId="34C83D2B" w14:textId="77777777" w:rsidTr="00FF4848">
        <w:trPr>
          <w:jc w:val="center"/>
        </w:trPr>
        <w:tc>
          <w:tcPr>
            <w:tcW w:w="4655" w:type="dxa"/>
            <w:tcBorders>
              <w:top w:val="single" w:sz="4" w:space="0" w:color="auto"/>
              <w:left w:val="single" w:sz="4" w:space="0" w:color="auto"/>
              <w:bottom w:val="single" w:sz="4" w:space="0" w:color="auto"/>
              <w:right w:val="single" w:sz="4" w:space="0" w:color="auto"/>
            </w:tcBorders>
            <w:hideMark/>
          </w:tcPr>
          <w:p w14:paraId="4DFC5D6C" w14:textId="77777777" w:rsidR="00DD5FB0" w:rsidRPr="00DD5FB0" w:rsidRDefault="00DD5FB0" w:rsidP="00FF4848">
            <w:pPr>
              <w:rPr>
                <w:rFonts w:ascii="Segoe UI" w:hAnsi="Segoe UI" w:cs="Segoe UI"/>
              </w:rPr>
            </w:pPr>
            <w:r w:rsidRPr="00DD5FB0">
              <w:rPr>
                <w:rFonts w:ascii="Segoe UI" w:hAnsi="Segoe UI" w:cs="Segoe UI"/>
              </w:rPr>
              <w:t>KEP ile ileteceğiniz elektronik ileti</w:t>
            </w:r>
          </w:p>
        </w:tc>
        <w:tc>
          <w:tcPr>
            <w:tcW w:w="4515" w:type="dxa"/>
            <w:tcBorders>
              <w:top w:val="single" w:sz="4" w:space="0" w:color="auto"/>
              <w:left w:val="single" w:sz="4" w:space="0" w:color="auto"/>
              <w:bottom w:val="single" w:sz="4" w:space="0" w:color="auto"/>
              <w:right w:val="single" w:sz="4" w:space="0" w:color="auto"/>
            </w:tcBorders>
            <w:hideMark/>
          </w:tcPr>
          <w:p w14:paraId="6598DFA2" w14:textId="77777777" w:rsidR="00DD5FB0" w:rsidRPr="00DD5FB0" w:rsidRDefault="00DD5FB0" w:rsidP="00FF4848">
            <w:pPr>
              <w:rPr>
                <w:rFonts w:ascii="Segoe UI" w:hAnsi="Segoe UI" w:cs="Segoe UI"/>
                <w:highlight w:val="yellow"/>
              </w:rPr>
            </w:pPr>
            <w:r w:rsidRPr="00DD5FB0">
              <w:rPr>
                <w:rFonts w:ascii="Segoe UI" w:hAnsi="Segoe UI" w:cs="Segoe UI"/>
              </w:rPr>
              <w:t>intemtriko@hs03.kep.tr</w:t>
            </w:r>
          </w:p>
        </w:tc>
      </w:tr>
      <w:tr w:rsidR="00DD5FB0" w:rsidRPr="00965FD9" w14:paraId="5235BB00" w14:textId="77777777" w:rsidTr="00FF4848">
        <w:trPr>
          <w:jc w:val="center"/>
        </w:trPr>
        <w:tc>
          <w:tcPr>
            <w:tcW w:w="4655" w:type="dxa"/>
            <w:tcBorders>
              <w:top w:val="single" w:sz="4" w:space="0" w:color="auto"/>
              <w:left w:val="single" w:sz="4" w:space="0" w:color="auto"/>
              <w:bottom w:val="single" w:sz="4" w:space="0" w:color="auto"/>
              <w:right w:val="single" w:sz="4" w:space="0" w:color="auto"/>
            </w:tcBorders>
            <w:hideMark/>
          </w:tcPr>
          <w:p w14:paraId="00DF6302" w14:textId="77777777" w:rsidR="00DD5FB0" w:rsidRPr="00DD5FB0" w:rsidRDefault="00DD5FB0" w:rsidP="00FF4848">
            <w:pPr>
              <w:rPr>
                <w:rFonts w:ascii="Segoe UI" w:hAnsi="Segoe UI" w:cs="Segoe UI"/>
              </w:rPr>
            </w:pPr>
            <w:r w:rsidRPr="00DD5FB0">
              <w:rPr>
                <w:rFonts w:ascii="Segoe UI" w:hAnsi="Segoe UI" w:cs="Segoe UI"/>
              </w:rPr>
              <w:t>Sistemimizde kayıtlı e-posta adresinizle veya güvenli elektronik imzalı, mobil imzalı olarak ileteceğiniz ileti</w:t>
            </w:r>
          </w:p>
        </w:tc>
        <w:tc>
          <w:tcPr>
            <w:tcW w:w="4515" w:type="dxa"/>
            <w:tcBorders>
              <w:top w:val="single" w:sz="4" w:space="0" w:color="auto"/>
              <w:left w:val="single" w:sz="4" w:space="0" w:color="auto"/>
              <w:bottom w:val="single" w:sz="4" w:space="0" w:color="auto"/>
              <w:right w:val="single" w:sz="4" w:space="0" w:color="auto"/>
            </w:tcBorders>
            <w:hideMark/>
          </w:tcPr>
          <w:p w14:paraId="14E5E2AD" w14:textId="77777777" w:rsidR="00DD5FB0" w:rsidRPr="00DD5FB0" w:rsidRDefault="00DD5FB0" w:rsidP="00FF4848">
            <w:pPr>
              <w:rPr>
                <w:rFonts w:ascii="Segoe UI" w:hAnsi="Segoe UI" w:cs="Segoe UI"/>
                <w:highlight w:val="yellow"/>
              </w:rPr>
            </w:pPr>
            <w:r w:rsidRPr="00DD5FB0">
              <w:rPr>
                <w:rFonts w:ascii="Segoe UI" w:hAnsi="Segoe UI" w:cs="Segoe UI"/>
              </w:rPr>
              <w:t>kvkk@intemtriko.com</w:t>
            </w:r>
          </w:p>
        </w:tc>
      </w:tr>
      <w:tr w:rsidR="00DD5FB0" w:rsidRPr="00965FD9" w14:paraId="1E1C775A" w14:textId="77777777" w:rsidTr="00FF4848">
        <w:trPr>
          <w:jc w:val="center"/>
        </w:trPr>
        <w:tc>
          <w:tcPr>
            <w:tcW w:w="4655" w:type="dxa"/>
            <w:tcBorders>
              <w:top w:val="single" w:sz="4" w:space="0" w:color="auto"/>
              <w:left w:val="single" w:sz="4" w:space="0" w:color="auto"/>
              <w:bottom w:val="single" w:sz="4" w:space="0" w:color="auto"/>
              <w:right w:val="single" w:sz="4" w:space="0" w:color="auto"/>
            </w:tcBorders>
            <w:hideMark/>
          </w:tcPr>
          <w:p w14:paraId="7253BE29" w14:textId="77777777" w:rsidR="00DD5FB0" w:rsidRPr="00DD5FB0" w:rsidRDefault="00DD5FB0" w:rsidP="00FF4848">
            <w:pPr>
              <w:rPr>
                <w:rFonts w:ascii="Segoe UI" w:hAnsi="Segoe UI" w:cs="Segoe UI"/>
              </w:rPr>
            </w:pPr>
            <w:r w:rsidRPr="00DD5FB0">
              <w:rPr>
                <w:rFonts w:ascii="Segoe UI" w:hAnsi="Segoe UI" w:cs="Segoe UI"/>
              </w:rPr>
              <w:t xml:space="preserve">Yazılı olarak şahsen veya noter kanalı ile ileteceğiniz başvuru </w:t>
            </w:r>
          </w:p>
        </w:tc>
        <w:tc>
          <w:tcPr>
            <w:tcW w:w="4515" w:type="dxa"/>
            <w:tcBorders>
              <w:top w:val="single" w:sz="4" w:space="0" w:color="auto"/>
              <w:left w:val="single" w:sz="4" w:space="0" w:color="auto"/>
              <w:bottom w:val="single" w:sz="4" w:space="0" w:color="auto"/>
              <w:right w:val="single" w:sz="4" w:space="0" w:color="auto"/>
            </w:tcBorders>
            <w:hideMark/>
          </w:tcPr>
          <w:p w14:paraId="11B3143F" w14:textId="77777777" w:rsidR="00DD5FB0" w:rsidRPr="00DD5FB0" w:rsidRDefault="00DD5FB0" w:rsidP="00FF4848">
            <w:pPr>
              <w:rPr>
                <w:rFonts w:ascii="Segoe UI" w:hAnsi="Segoe UI" w:cs="Segoe UI"/>
              </w:rPr>
            </w:pPr>
            <w:r w:rsidRPr="00DD5FB0">
              <w:rPr>
                <w:rFonts w:ascii="Segoe UI" w:hAnsi="Segoe UI" w:cs="Segoe UI"/>
              </w:rPr>
              <w:t>Akçaburgaz Mah. 3097. Sok. N:18 Esenyurt / İSTANBUL</w:t>
            </w:r>
          </w:p>
        </w:tc>
      </w:tr>
    </w:tbl>
    <w:p w14:paraId="451B6F98" w14:textId="77777777" w:rsidR="00DD5FB0" w:rsidRPr="003A0888" w:rsidRDefault="00DD5FB0" w:rsidP="00DD5FB0">
      <w:pPr>
        <w:shd w:val="clear" w:color="auto" w:fill="FFFFFF" w:themeFill="background1"/>
        <w:spacing w:line="276" w:lineRule="auto"/>
        <w:jc w:val="both"/>
        <w:rPr>
          <w:rFonts w:eastAsia="Times New Roman" w:cstheme="minorHAnsi"/>
          <w:b/>
          <w:bCs/>
          <w:color w:val="000000"/>
        </w:rPr>
      </w:pPr>
    </w:p>
    <w:p w14:paraId="6BE041A8" w14:textId="64195C22" w:rsidR="000526CD" w:rsidRPr="000526CD" w:rsidRDefault="000526CD" w:rsidP="00DD5FB0">
      <w:pPr>
        <w:jc w:val="both"/>
        <w:rPr>
          <w:rFonts w:ascii="Segoe UI" w:hAnsi="Segoe UI" w:cs="Segoe UI"/>
          <w:sz w:val="24"/>
          <w:szCs w:val="24"/>
        </w:rPr>
      </w:pPr>
    </w:p>
    <w:sectPr w:rsidR="000526CD" w:rsidRPr="000526CD" w:rsidSect="002E332E">
      <w:headerReference w:type="default" r:id="rId14"/>
      <w:footerReference w:type="default" r:id="rId15"/>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1E111" w14:textId="77777777" w:rsidR="00446ABB" w:rsidRDefault="00446ABB" w:rsidP="00AA5314">
      <w:pPr>
        <w:spacing w:after="0" w:line="240" w:lineRule="auto"/>
      </w:pPr>
      <w:r>
        <w:separator/>
      </w:r>
    </w:p>
  </w:endnote>
  <w:endnote w:type="continuationSeparator" w:id="0">
    <w:p w14:paraId="09C63F0B" w14:textId="77777777" w:rsidR="00446ABB" w:rsidRDefault="00446ABB" w:rsidP="00AA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uerth Bold">
    <w:altName w:val="Calibri"/>
    <w:charset w:val="A2"/>
    <w:family w:val="swiss"/>
    <w:pitch w:val="variable"/>
    <w:sig w:usb0="A00002BF" w:usb1="000078FB" w:usb2="00000000" w:usb3="00000000" w:csb0="0000009F" w:csb1="00000000"/>
  </w:font>
  <w:font w:name="Noto Sans Symbols">
    <w:altName w:val="Calibri"/>
    <w:charset w:val="00"/>
    <w:family w:val="auto"/>
    <w:pitch w:val="default"/>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55398"/>
      <w:docPartObj>
        <w:docPartGallery w:val="Page Numbers (Bottom of Page)"/>
        <w:docPartUnique/>
      </w:docPartObj>
    </w:sdtPr>
    <w:sdtContent>
      <w:sdt>
        <w:sdtPr>
          <w:id w:val="-1769616900"/>
          <w:docPartObj>
            <w:docPartGallery w:val="Page Numbers (Top of Page)"/>
            <w:docPartUnique/>
          </w:docPartObj>
        </w:sdtPr>
        <w:sdtContent>
          <w:p w14:paraId="3E2B863B" w14:textId="748FE350" w:rsidR="00AA5314" w:rsidRDefault="00AA5314">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FE2F3D">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E2F3D">
              <w:rPr>
                <w:b/>
                <w:bCs/>
                <w:noProof/>
              </w:rPr>
              <w:t>7</w:t>
            </w:r>
            <w:r>
              <w:rPr>
                <w:b/>
                <w:bCs/>
                <w:sz w:val="24"/>
                <w:szCs w:val="24"/>
              </w:rPr>
              <w:fldChar w:fldCharType="end"/>
            </w:r>
          </w:p>
        </w:sdtContent>
      </w:sdt>
    </w:sdtContent>
  </w:sdt>
  <w:p w14:paraId="26963DA2" w14:textId="77777777" w:rsidR="00AA5314" w:rsidRDefault="00AA53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1E7A3" w14:textId="77777777" w:rsidR="00446ABB" w:rsidRDefault="00446ABB" w:rsidP="00AA5314">
      <w:pPr>
        <w:spacing w:after="0" w:line="240" w:lineRule="auto"/>
      </w:pPr>
      <w:r>
        <w:separator/>
      </w:r>
    </w:p>
  </w:footnote>
  <w:footnote w:type="continuationSeparator" w:id="0">
    <w:p w14:paraId="05D15937" w14:textId="77777777" w:rsidR="00446ABB" w:rsidRDefault="00446ABB" w:rsidP="00AA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DD23" w14:textId="77777777" w:rsidR="00E87BB4" w:rsidRDefault="00E87BB4" w:rsidP="00E87BB4">
    <w:pPr>
      <w:pStyle w:val="stBilgi"/>
    </w:pPr>
    <w:r>
      <w:rPr>
        <w:noProof/>
      </w:rPr>
      <mc:AlternateContent>
        <mc:Choice Requires="wps">
          <w:drawing>
            <wp:anchor distT="0" distB="0" distL="114300" distR="114300" simplePos="0" relativeHeight="251659264" behindDoc="1" locked="0" layoutInCell="0" allowOverlap="1" wp14:anchorId="343A2F5A" wp14:editId="37376CE8">
              <wp:simplePos x="0" y="0"/>
              <wp:positionH relativeFrom="margin">
                <wp:align>center</wp:align>
              </wp:positionH>
              <wp:positionV relativeFrom="margin">
                <wp:align>center</wp:align>
              </wp:positionV>
              <wp:extent cx="7308850" cy="811530"/>
              <wp:effectExtent l="0" t="2305050" r="0" b="231267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8850" cy="811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7A1ECF" w14:textId="77777777" w:rsidR="00E87BB4" w:rsidRDefault="00E87BB4" w:rsidP="00E87BB4">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KVKK İNTEM TRİKO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3A2F5A" id="_x0000_t202" coordsize="21600,21600" o:spt="202" path="m,l,21600r21600,l21600,xe">
              <v:stroke joinstyle="miter"/>
              <v:path gradientshapeok="t" o:connecttype="rect"/>
            </v:shapetype>
            <v:shape id="Metin Kutusu 3" o:spid="_x0000_s1026" type="#_x0000_t202" style="position:absolute;margin-left:0;margin-top:0;width:575.5pt;height:63.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" o:allowincell="f" filled="f" stroked="f">
              <v:stroke joinstyle="round"/>
              <o:lock v:ext="edit" shapetype="t"/>
              <v:textbox style="mso-fit-shape-to-text:t">
                <w:txbxContent>
                  <w:p w14:paraId="3C7A1ECF" w14:textId="77777777" w:rsidR="00E87BB4" w:rsidRDefault="00E87BB4" w:rsidP="00E87BB4">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KVKK İNTEM TRİKO</w:t>
                    </w:r>
                  </w:p>
                </w:txbxContent>
              </v:textbox>
              <w10:wrap anchorx="margin" anchory="margin"/>
            </v:shape>
          </w:pict>
        </mc:Fallback>
      </mc:AlternateContent>
    </w:r>
    <w:r w:rsidRPr="00DE3A24">
      <w:rPr>
        <w:noProof/>
      </w:rPr>
      <w:drawing>
        <wp:inline distT="0" distB="0" distL="0" distR="0" wp14:anchorId="6459D89F" wp14:editId="65D82B85">
          <wp:extent cx="2083512" cy="1171575"/>
          <wp:effectExtent l="0" t="0" r="0" b="0"/>
          <wp:docPr id="1" name="Resim 1" descr="C:\Users\esrabayram\Desktop\kvk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rabayram\Desktop\kvk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417" cy="1177145"/>
                  </a:xfrm>
                  <a:prstGeom prst="rect">
                    <a:avLst/>
                  </a:prstGeom>
                  <a:noFill/>
                  <a:ln>
                    <a:noFill/>
                  </a:ln>
                </pic:spPr>
              </pic:pic>
            </a:graphicData>
          </a:graphic>
        </wp:inline>
      </w:drawing>
    </w:r>
    <w:r>
      <w:ptab w:relativeTo="margin" w:alignment="center" w:leader="none"/>
    </w:r>
    <w:r>
      <w:ptab w:relativeTo="margin" w:alignment="right" w:leader="none"/>
    </w:r>
    <w:r w:rsidRPr="0072112E">
      <w:t xml:space="preserve"> </w:t>
    </w:r>
    <w:r>
      <w:rPr>
        <w:noProof/>
      </w:rPr>
      <w:drawing>
        <wp:inline distT="0" distB="0" distL="0" distR="0" wp14:anchorId="310A6C67" wp14:editId="77ED7226">
          <wp:extent cx="1071348" cy="1047750"/>
          <wp:effectExtent l="0" t="0" r="0" b="0"/>
          <wp:docPr id="2" name="Resim 2"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metin, küçük resi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946" cy="1052247"/>
                  </a:xfrm>
                  <a:prstGeom prst="rect">
                    <a:avLst/>
                  </a:prstGeom>
                  <a:noFill/>
                  <a:ln>
                    <a:noFill/>
                  </a:ln>
                </pic:spPr>
              </pic:pic>
            </a:graphicData>
          </a:graphic>
        </wp:inline>
      </w:drawing>
    </w:r>
  </w:p>
  <w:p w14:paraId="175A5BBC" w14:textId="55E50F07" w:rsidR="00FE2F3D" w:rsidRPr="00E87BB4" w:rsidRDefault="00FE2F3D" w:rsidP="00E87BB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E9D"/>
    <w:multiLevelType w:val="hybridMultilevel"/>
    <w:tmpl w:val="E8802734"/>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644"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BA1182"/>
    <w:multiLevelType w:val="hybridMultilevel"/>
    <w:tmpl w:val="BEEC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2E445E"/>
    <w:multiLevelType w:val="hybridMultilevel"/>
    <w:tmpl w:val="512ECF4E"/>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 w15:restartNumberingAfterBreak="0">
    <w:nsid w:val="22670F8F"/>
    <w:multiLevelType w:val="hybridMultilevel"/>
    <w:tmpl w:val="B93008BA"/>
    <w:lvl w:ilvl="0" w:tplc="06868FFE">
      <w:start w:val="1"/>
      <w:numFmt w:val="decimal"/>
      <w:pStyle w:val="Balk1"/>
      <w:suff w:val="nothing"/>
      <w:lvlText w:val="%1. "/>
      <w:lvlJc w:val="left"/>
      <w:pPr>
        <w:ind w:left="0" w:firstLine="0"/>
      </w:pPr>
      <w:rPr>
        <w:rFonts w:hint="default"/>
        <w:sz w:val="28"/>
        <w:szCs w:val="28"/>
      </w:rPr>
    </w:lvl>
    <w:lvl w:ilvl="1" w:tplc="893AE66E">
      <w:start w:val="1"/>
      <w:numFmt w:val="decimal"/>
      <w:lvlText w:val="%2."/>
      <w:lvlJc w:val="left"/>
      <w:pPr>
        <w:tabs>
          <w:tab w:val="num" w:pos="1080"/>
        </w:tabs>
        <w:ind w:left="1080" w:hanging="360"/>
      </w:pPr>
      <w:rPr>
        <w:rFonts w:hint="default"/>
      </w:rPr>
    </w:lvl>
    <w:lvl w:ilvl="2" w:tplc="8C507A98">
      <w:start w:val="1"/>
      <w:numFmt w:val="decimal"/>
      <w:lvlText w:val="%3."/>
      <w:lvlJc w:val="left"/>
      <w:pPr>
        <w:tabs>
          <w:tab w:val="num" w:pos="1440"/>
        </w:tabs>
        <w:ind w:left="1440" w:hanging="360"/>
      </w:pPr>
      <w:rPr>
        <w:rFonts w:hint="default"/>
      </w:rPr>
    </w:lvl>
    <w:lvl w:ilvl="3" w:tplc="B7689C04">
      <w:start w:val="1"/>
      <w:numFmt w:val="decimal"/>
      <w:lvlText w:val="%4."/>
      <w:lvlJc w:val="left"/>
      <w:pPr>
        <w:tabs>
          <w:tab w:val="num" w:pos="1800"/>
        </w:tabs>
        <w:ind w:left="1800" w:hanging="360"/>
      </w:pPr>
      <w:rPr>
        <w:rFonts w:hint="default"/>
      </w:rPr>
    </w:lvl>
    <w:lvl w:ilvl="4" w:tplc="BF9A2C7A">
      <w:start w:val="1"/>
      <w:numFmt w:val="decimal"/>
      <w:lvlText w:val="%5."/>
      <w:lvlJc w:val="left"/>
      <w:pPr>
        <w:tabs>
          <w:tab w:val="num" w:pos="2160"/>
        </w:tabs>
        <w:ind w:left="2160" w:hanging="360"/>
      </w:pPr>
      <w:rPr>
        <w:rFonts w:hint="default"/>
      </w:rPr>
    </w:lvl>
    <w:lvl w:ilvl="5" w:tplc="B046FEF4">
      <w:start w:val="1"/>
      <w:numFmt w:val="decimal"/>
      <w:lvlText w:val="%6."/>
      <w:lvlJc w:val="left"/>
      <w:pPr>
        <w:tabs>
          <w:tab w:val="num" w:pos="2520"/>
        </w:tabs>
        <w:ind w:left="2520" w:hanging="360"/>
      </w:pPr>
      <w:rPr>
        <w:rFonts w:hint="default"/>
      </w:rPr>
    </w:lvl>
    <w:lvl w:ilvl="6" w:tplc="77CC44FC">
      <w:start w:val="1"/>
      <w:numFmt w:val="decimal"/>
      <w:lvlText w:val="%7."/>
      <w:lvlJc w:val="left"/>
      <w:pPr>
        <w:tabs>
          <w:tab w:val="num" w:pos="2880"/>
        </w:tabs>
        <w:ind w:left="2880" w:hanging="360"/>
      </w:pPr>
      <w:rPr>
        <w:rFonts w:hint="default"/>
      </w:rPr>
    </w:lvl>
    <w:lvl w:ilvl="7" w:tplc="E2EAC1C4">
      <w:start w:val="1"/>
      <w:numFmt w:val="decimal"/>
      <w:lvlText w:val="%8."/>
      <w:lvlJc w:val="left"/>
      <w:pPr>
        <w:tabs>
          <w:tab w:val="num" w:pos="3240"/>
        </w:tabs>
        <w:ind w:left="3240" w:hanging="360"/>
      </w:pPr>
      <w:rPr>
        <w:rFonts w:hint="default"/>
      </w:rPr>
    </w:lvl>
    <w:lvl w:ilvl="8" w:tplc="10781366">
      <w:start w:val="1"/>
      <w:numFmt w:val="decimal"/>
      <w:lvlText w:val="%9."/>
      <w:lvlJc w:val="left"/>
      <w:pPr>
        <w:tabs>
          <w:tab w:val="num" w:pos="3600"/>
        </w:tabs>
        <w:ind w:left="3600" w:hanging="360"/>
      </w:pPr>
      <w:rPr>
        <w:rFonts w:hint="default"/>
      </w:rPr>
    </w:lvl>
  </w:abstractNum>
  <w:abstractNum w:abstractNumId="4" w15:restartNumberingAfterBreak="0">
    <w:nsid w:val="34D05617"/>
    <w:multiLevelType w:val="multilevel"/>
    <w:tmpl w:val="0AD26C9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436346"/>
    <w:multiLevelType w:val="hybridMultilevel"/>
    <w:tmpl w:val="94364CB2"/>
    <w:lvl w:ilvl="0" w:tplc="8828F32A">
      <w:start w:val="1"/>
      <w:numFmt w:val="bullet"/>
      <w:lvlText w:val="o"/>
      <w:lvlJc w:val="left"/>
      <w:pPr>
        <w:tabs>
          <w:tab w:val="num" w:pos="720"/>
        </w:tabs>
        <w:ind w:left="720" w:hanging="360"/>
      </w:pPr>
      <w:rPr>
        <w:rFonts w:ascii="Courier New" w:hAnsi="Courier New" w:hint="default"/>
        <w:sz w:val="20"/>
      </w:rPr>
    </w:lvl>
    <w:lvl w:ilvl="1" w:tplc="16A61C46" w:tentative="1">
      <w:start w:val="1"/>
      <w:numFmt w:val="bullet"/>
      <w:lvlText w:val="o"/>
      <w:lvlJc w:val="left"/>
      <w:pPr>
        <w:tabs>
          <w:tab w:val="num" w:pos="1440"/>
        </w:tabs>
        <w:ind w:left="1440" w:hanging="360"/>
      </w:pPr>
      <w:rPr>
        <w:rFonts w:ascii="Courier New" w:hAnsi="Courier New" w:hint="default"/>
        <w:sz w:val="20"/>
      </w:rPr>
    </w:lvl>
    <w:lvl w:ilvl="2" w:tplc="18140196" w:tentative="1">
      <w:start w:val="1"/>
      <w:numFmt w:val="bullet"/>
      <w:lvlText w:val="o"/>
      <w:lvlJc w:val="left"/>
      <w:pPr>
        <w:tabs>
          <w:tab w:val="num" w:pos="2160"/>
        </w:tabs>
        <w:ind w:left="2160" w:hanging="360"/>
      </w:pPr>
      <w:rPr>
        <w:rFonts w:ascii="Courier New" w:hAnsi="Courier New" w:hint="default"/>
        <w:sz w:val="20"/>
      </w:rPr>
    </w:lvl>
    <w:lvl w:ilvl="3" w:tplc="0FD0F630" w:tentative="1">
      <w:start w:val="1"/>
      <w:numFmt w:val="bullet"/>
      <w:lvlText w:val="o"/>
      <w:lvlJc w:val="left"/>
      <w:pPr>
        <w:tabs>
          <w:tab w:val="num" w:pos="2880"/>
        </w:tabs>
        <w:ind w:left="2880" w:hanging="360"/>
      </w:pPr>
      <w:rPr>
        <w:rFonts w:ascii="Courier New" w:hAnsi="Courier New" w:hint="default"/>
        <w:sz w:val="20"/>
      </w:rPr>
    </w:lvl>
    <w:lvl w:ilvl="4" w:tplc="162CD39A" w:tentative="1">
      <w:start w:val="1"/>
      <w:numFmt w:val="bullet"/>
      <w:lvlText w:val="o"/>
      <w:lvlJc w:val="left"/>
      <w:pPr>
        <w:tabs>
          <w:tab w:val="num" w:pos="3600"/>
        </w:tabs>
        <w:ind w:left="3600" w:hanging="360"/>
      </w:pPr>
      <w:rPr>
        <w:rFonts w:ascii="Courier New" w:hAnsi="Courier New" w:hint="default"/>
        <w:sz w:val="20"/>
      </w:rPr>
    </w:lvl>
    <w:lvl w:ilvl="5" w:tplc="34D89992" w:tentative="1">
      <w:start w:val="1"/>
      <w:numFmt w:val="bullet"/>
      <w:lvlText w:val="o"/>
      <w:lvlJc w:val="left"/>
      <w:pPr>
        <w:tabs>
          <w:tab w:val="num" w:pos="4320"/>
        </w:tabs>
        <w:ind w:left="4320" w:hanging="360"/>
      </w:pPr>
      <w:rPr>
        <w:rFonts w:ascii="Courier New" w:hAnsi="Courier New" w:hint="default"/>
        <w:sz w:val="20"/>
      </w:rPr>
    </w:lvl>
    <w:lvl w:ilvl="6" w:tplc="FD4E5088" w:tentative="1">
      <w:start w:val="1"/>
      <w:numFmt w:val="bullet"/>
      <w:lvlText w:val="o"/>
      <w:lvlJc w:val="left"/>
      <w:pPr>
        <w:tabs>
          <w:tab w:val="num" w:pos="5040"/>
        </w:tabs>
        <w:ind w:left="5040" w:hanging="360"/>
      </w:pPr>
      <w:rPr>
        <w:rFonts w:ascii="Courier New" w:hAnsi="Courier New" w:hint="default"/>
        <w:sz w:val="20"/>
      </w:rPr>
    </w:lvl>
    <w:lvl w:ilvl="7" w:tplc="CB7040D6" w:tentative="1">
      <w:start w:val="1"/>
      <w:numFmt w:val="bullet"/>
      <w:lvlText w:val="o"/>
      <w:lvlJc w:val="left"/>
      <w:pPr>
        <w:tabs>
          <w:tab w:val="num" w:pos="5760"/>
        </w:tabs>
        <w:ind w:left="5760" w:hanging="360"/>
      </w:pPr>
      <w:rPr>
        <w:rFonts w:ascii="Courier New" w:hAnsi="Courier New" w:hint="default"/>
        <w:sz w:val="20"/>
      </w:rPr>
    </w:lvl>
    <w:lvl w:ilvl="8" w:tplc="B2FCFD8C"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41A4EDF"/>
    <w:multiLevelType w:val="multilevel"/>
    <w:tmpl w:val="205E23AC"/>
    <w:styleLink w:val="WWNum6"/>
    <w:lvl w:ilvl="0">
      <w:numFmt w:val="bullet"/>
      <w:lvlText w:val="•"/>
      <w:lvlJc w:val="left"/>
      <w:pPr>
        <w:ind w:left="1080" w:hanging="720"/>
      </w:pPr>
      <w:rPr>
        <w:rFonts w:ascii="Times New Roman" w:hAnsi="Times New Roman" w:cs="Courier New"/>
      </w:rPr>
    </w:lvl>
    <w:lvl w:ilvl="1">
      <w:numFmt w:val="bullet"/>
      <w:lvlText w:val="o"/>
      <w:lvlJc w:val="left"/>
      <w:pPr>
        <w:ind w:left="1440" w:hanging="360"/>
      </w:pPr>
      <w:rPr>
        <w:rFonts w:ascii="Courier New" w:hAnsi="Courier New" w:cs="Times New Roman"/>
        <w:bCs/>
        <w:sz w:val="24"/>
        <w:szCs w:val="24"/>
        <w:shd w:val="clear" w:color="auto" w:fill="FFFF0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sz w:val="24"/>
        <w:szCs w:val="24"/>
        <w:shd w:val="clear" w:color="auto" w:fill="FFFF00"/>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6920B1C"/>
    <w:multiLevelType w:val="multilevel"/>
    <w:tmpl w:val="D95C1C92"/>
    <w:lvl w:ilvl="0">
      <w:start w:val="1"/>
      <w:numFmt w:val="decimal"/>
      <w:lvlText w:val="%1."/>
      <w:lvlJc w:val="right"/>
      <w:pPr>
        <w:ind w:left="0" w:firstLine="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67847504"/>
    <w:multiLevelType w:val="multilevel"/>
    <w:tmpl w:val="ECD2D7E4"/>
    <w:lvl w:ilvl="0">
      <w:start w:val="1"/>
      <w:numFmt w:val="decimal"/>
      <w:lvlText w:val="%1."/>
      <w:lvlJc w:val="left"/>
      <w:pPr>
        <w:ind w:left="360" w:hanging="360"/>
      </w:pPr>
      <w:rPr>
        <w:b w:val="0"/>
        <w:i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1616D2F"/>
    <w:multiLevelType w:val="hybridMultilevel"/>
    <w:tmpl w:val="4F8061C8"/>
    <w:lvl w:ilvl="0" w:tplc="08DA151A">
      <w:start w:val="1"/>
      <w:numFmt w:val="upperLetter"/>
      <w:pStyle w:val="Stil1"/>
      <w:lvlText w:val="%1."/>
      <w:lvlJc w:val="left"/>
      <w:pPr>
        <w:ind w:left="360" w:hanging="360"/>
      </w:pPr>
      <w:rPr>
        <w:rFonts w:ascii="Wuerth Bold" w:hAnsi="Wuerth Bold" w:hint="default"/>
        <w:b w:val="0"/>
        <w:i w:val="0"/>
        <w:sz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0" w15:restartNumberingAfterBreak="0">
    <w:nsid w:val="76FB3C9E"/>
    <w:multiLevelType w:val="hybridMultilevel"/>
    <w:tmpl w:val="D6566334"/>
    <w:lvl w:ilvl="0" w:tplc="CBB8CA14">
      <w:start w:val="1"/>
      <w:numFmt w:val="bullet"/>
      <w:lvlText w:val=""/>
      <w:lvlJc w:val="left"/>
      <w:pPr>
        <w:ind w:left="360" w:hanging="360"/>
      </w:pPr>
      <w:rPr>
        <w:rFonts w:ascii="Symbol" w:hAnsi="Symbol" w:hint="default"/>
        <w:b/>
        <w:i w:val="0"/>
        <w:color w:val="000000" w:themeColor="text1"/>
        <w:sz w:val="22"/>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7A3045EE"/>
    <w:multiLevelType w:val="multilevel"/>
    <w:tmpl w:val="DE2CC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54898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97299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5116703">
    <w:abstractNumId w:val="10"/>
  </w:num>
  <w:num w:numId="4" w16cid:durableId="264116592">
    <w:abstractNumId w:val="6"/>
  </w:num>
  <w:num w:numId="5" w16cid:durableId="537082558">
    <w:abstractNumId w:val="0"/>
  </w:num>
  <w:num w:numId="6" w16cid:durableId="424614805">
    <w:abstractNumId w:val="1"/>
  </w:num>
  <w:num w:numId="7" w16cid:durableId="777800994">
    <w:abstractNumId w:val="4"/>
  </w:num>
  <w:num w:numId="8" w16cid:durableId="660281052">
    <w:abstractNumId w:val="3"/>
  </w:num>
  <w:num w:numId="9" w16cid:durableId="2125077490">
    <w:abstractNumId w:val="5"/>
  </w:num>
  <w:num w:numId="10" w16cid:durableId="916785611">
    <w:abstractNumId w:val="7"/>
  </w:num>
  <w:num w:numId="11" w16cid:durableId="214392371">
    <w:abstractNumId w:val="11"/>
  </w:num>
  <w:num w:numId="12" w16cid:durableId="1893614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45"/>
    <w:rsid w:val="000526CD"/>
    <w:rsid w:val="002E332E"/>
    <w:rsid w:val="00305182"/>
    <w:rsid w:val="003E56CC"/>
    <w:rsid w:val="00446ABB"/>
    <w:rsid w:val="00462D0E"/>
    <w:rsid w:val="004B5C32"/>
    <w:rsid w:val="007C3545"/>
    <w:rsid w:val="008403FC"/>
    <w:rsid w:val="008878BD"/>
    <w:rsid w:val="00891CCA"/>
    <w:rsid w:val="009969C5"/>
    <w:rsid w:val="009B69F7"/>
    <w:rsid w:val="00A50D02"/>
    <w:rsid w:val="00A61E7D"/>
    <w:rsid w:val="00AA5314"/>
    <w:rsid w:val="00AD6957"/>
    <w:rsid w:val="00DD5FB0"/>
    <w:rsid w:val="00E87BB4"/>
    <w:rsid w:val="00F55401"/>
    <w:rsid w:val="00FE2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B30A"/>
  <w15:chartTrackingRefBased/>
  <w15:docId w15:val="{2A393034-68C5-4C9E-8275-4D316869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DD5FB0"/>
    <w:pPr>
      <w:keepNext/>
      <w:numPr>
        <w:numId w:val="8"/>
      </w:numPr>
      <w:spacing w:after="60" w:line="240" w:lineRule="auto"/>
      <w:outlineLvl w:val="0"/>
    </w:pPr>
    <w:rPr>
      <w:rFonts w:ascii="Arial" w:eastAsia="Times New Roman" w:hAnsi="Arial" w:cs="Arial"/>
      <w:b/>
      <w:bCs/>
      <w:kern w:val="2"/>
      <w:sz w:val="28"/>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NormalWeb"/>
    <w:uiPriority w:val="99"/>
    <w:qFormat/>
    <w:rsid w:val="00305182"/>
    <w:pPr>
      <w:numPr>
        <w:numId w:val="1"/>
      </w:numPr>
      <w:shd w:val="clear" w:color="auto" w:fill="FFFFFF"/>
      <w:spacing w:after="120" w:line="240" w:lineRule="auto"/>
    </w:pPr>
    <w:rPr>
      <w:rFonts w:ascii="Wuerth Bold" w:eastAsia="Times New Roman" w:hAnsi="Wuerth Bold"/>
      <w:sz w:val="22"/>
      <w:szCs w:val="22"/>
    </w:rPr>
  </w:style>
  <w:style w:type="paragraph" w:styleId="NormalWeb">
    <w:name w:val="Normal (Web)"/>
    <w:basedOn w:val="Normal"/>
    <w:unhideWhenUsed/>
    <w:qFormat/>
    <w:rsid w:val="00305182"/>
    <w:rPr>
      <w:rFonts w:ascii="Times New Roman" w:hAnsi="Times New Roman" w:cs="Times New Roman"/>
      <w:sz w:val="24"/>
      <w:szCs w:val="24"/>
    </w:rPr>
  </w:style>
  <w:style w:type="table" w:styleId="TabloKlavuzu">
    <w:name w:val="Table Grid"/>
    <w:basedOn w:val="NormalTablo"/>
    <w:uiPriority w:val="39"/>
    <w:rsid w:val="0030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AA5314"/>
    <w:pPr>
      <w:tabs>
        <w:tab w:val="center" w:pos="4536"/>
        <w:tab w:val="right" w:pos="9072"/>
      </w:tabs>
      <w:spacing w:after="0" w:line="240" w:lineRule="auto"/>
    </w:pPr>
  </w:style>
  <w:style w:type="character" w:customStyle="1" w:styleId="stBilgiChar">
    <w:name w:val="Üst Bilgi Char"/>
    <w:basedOn w:val="VarsaylanParagrafYazTipi"/>
    <w:link w:val="stBilgi"/>
    <w:rsid w:val="00AA5314"/>
  </w:style>
  <w:style w:type="paragraph" w:styleId="AltBilgi">
    <w:name w:val="footer"/>
    <w:basedOn w:val="Normal"/>
    <w:link w:val="AltBilgiChar"/>
    <w:uiPriority w:val="99"/>
    <w:unhideWhenUsed/>
    <w:rsid w:val="00AA53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5314"/>
  </w:style>
  <w:style w:type="paragraph" w:customStyle="1" w:styleId="Standard">
    <w:name w:val="Standard"/>
    <w:rsid w:val="009969C5"/>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6">
    <w:name w:val="WWNum6"/>
    <w:basedOn w:val="ListeYok"/>
    <w:rsid w:val="009969C5"/>
    <w:pPr>
      <w:numPr>
        <w:numId w:val="4"/>
      </w:numPr>
    </w:pPr>
  </w:style>
  <w:style w:type="paragraph" w:styleId="ListeParagraf">
    <w:name w:val="List Paragraph"/>
    <w:basedOn w:val="Standard"/>
    <w:uiPriority w:val="34"/>
    <w:qFormat/>
    <w:rsid w:val="009969C5"/>
    <w:pPr>
      <w:spacing w:after="160"/>
      <w:ind w:left="720"/>
    </w:pPr>
  </w:style>
  <w:style w:type="character" w:styleId="AklamaBavurusu">
    <w:name w:val="annotation reference"/>
    <w:basedOn w:val="VarsaylanParagrafYazTipi"/>
    <w:uiPriority w:val="99"/>
    <w:rsid w:val="009969C5"/>
    <w:rPr>
      <w:sz w:val="16"/>
      <w:szCs w:val="16"/>
    </w:rPr>
  </w:style>
  <w:style w:type="paragraph" w:styleId="AklamaMetni">
    <w:name w:val="annotation text"/>
    <w:basedOn w:val="Normal"/>
    <w:link w:val="AklamaMetniChar"/>
    <w:uiPriority w:val="99"/>
    <w:rsid w:val="009969C5"/>
    <w:pPr>
      <w:suppressAutoHyphens/>
      <w:autoSpaceDN w:val="0"/>
      <w:spacing w:after="0" w:line="240" w:lineRule="auto"/>
      <w:textAlignment w:val="baseline"/>
    </w:pPr>
    <w:rPr>
      <w:rFonts w:ascii="Liberation Serif" w:eastAsia="NSimSun" w:hAnsi="Liberation Serif" w:cs="Mangal"/>
      <w:kern w:val="3"/>
      <w:sz w:val="20"/>
      <w:szCs w:val="18"/>
      <w:lang w:eastAsia="zh-CN" w:bidi="hi-IN"/>
    </w:rPr>
  </w:style>
  <w:style w:type="character" w:customStyle="1" w:styleId="AklamaMetniChar">
    <w:name w:val="Açıklama Metni Char"/>
    <w:basedOn w:val="VarsaylanParagrafYazTipi"/>
    <w:link w:val="AklamaMetni"/>
    <w:uiPriority w:val="99"/>
    <w:rsid w:val="009969C5"/>
    <w:rPr>
      <w:rFonts w:ascii="Liberation Serif" w:eastAsia="NSimSun" w:hAnsi="Liberation Serif" w:cs="Mangal"/>
      <w:kern w:val="3"/>
      <w:sz w:val="20"/>
      <w:szCs w:val="18"/>
      <w:lang w:eastAsia="zh-CN" w:bidi="hi-IN"/>
    </w:rPr>
  </w:style>
  <w:style w:type="character" w:customStyle="1" w:styleId="Balk1Char">
    <w:name w:val="Başlık 1 Char"/>
    <w:basedOn w:val="VarsaylanParagrafYazTipi"/>
    <w:link w:val="Balk1"/>
    <w:rsid w:val="00DD5FB0"/>
    <w:rPr>
      <w:rFonts w:ascii="Arial" w:eastAsia="Times New Roman" w:hAnsi="Arial" w:cs="Arial"/>
      <w:b/>
      <w:bCs/>
      <w:kern w:val="2"/>
      <w:sz w:val="28"/>
      <w:szCs w:val="32"/>
    </w:rPr>
  </w:style>
  <w:style w:type="character" w:customStyle="1" w:styleId="normaltextrun">
    <w:name w:val="normaltextrun"/>
    <w:basedOn w:val="VarsaylanParagrafYazTipi"/>
    <w:rsid w:val="00DD5FB0"/>
  </w:style>
  <w:style w:type="character" w:customStyle="1" w:styleId="eop">
    <w:name w:val="eop"/>
    <w:basedOn w:val="VarsaylanParagrafYazTipi"/>
    <w:rsid w:val="00DD5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79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aboutcookies.org" TargetMode="External"/><Relationship Id="rId13" Type="http://schemas.openxmlformats.org/officeDocument/2006/relationships/hyperlink" Target="http://tools.google.com/dlpage/gaoptout" TargetMode="External"/><Relationship Id="rId3" Type="http://schemas.openxmlformats.org/officeDocument/2006/relationships/settings" Target="settings.xml"/><Relationship Id="rId7" Type="http://schemas.openxmlformats.org/officeDocument/2006/relationships/hyperlink" Target="http://www.aboutcookies.org" TargetMode="External"/><Relationship Id="rId12" Type="http://schemas.openxmlformats.org/officeDocument/2006/relationships/hyperlink" Target="https://support.apple.com/en-za/guide/safari/sfri11471/ma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google.com/chrome/answer/95647?hl=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upport.mozilla.org/en-US/kb/enable-and-disable-cookies-website-preferences" TargetMode="External"/><Relationship Id="rId4" Type="http://schemas.openxmlformats.org/officeDocument/2006/relationships/webSettings" Target="webSettings.xml"/><Relationship Id="rId9" Type="http://schemas.openxmlformats.org/officeDocument/2006/relationships/hyperlink" Target="https://support.microsoft.com/en-us/microsoft-edge/delete-cookies-in-microsoft-edge-63947406-40ac-c3b8-57b9-2a946a29ae0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1283</Words>
  <Characters>7316</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av.esra ülkü bayram</dc:creator>
  <cp:keywords/>
  <dc:description/>
  <cp:lastModifiedBy>Nuray Süren</cp:lastModifiedBy>
  <cp:revision>2</cp:revision>
  <dcterms:created xsi:type="dcterms:W3CDTF">2026-06-17T13:09:00Z</dcterms:created>
  <dcterms:modified xsi:type="dcterms:W3CDTF">2026-06-17T13:09:00Z</dcterms:modified>
</cp:coreProperties>
</file>